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20621A" w:rsidR="00170850" w:rsidP="0020621A" w:rsidRDefault="00A32FF5" w14:paraId="0AB894F7" w14:textId="77777777">
      <w:pPr>
        <w:jc w:val="both"/>
        <w:rPr>
          <w:rFonts w:ascii="Verdana" w:hAnsi="Verdana"/>
          <w:b/>
          <w:bCs/>
          <w:sz w:val="28"/>
          <w:szCs w:val="28"/>
          <w:lang w:val="en-US"/>
        </w:rPr>
      </w:pPr>
      <w:r w:rsidRPr="0020621A">
        <w:rPr>
          <w:rFonts w:ascii="Arial" w:hAnsi="Arial" w:cs="Arial"/>
          <w:b/>
          <w:bCs/>
          <w:color w:val="000000"/>
          <w:sz w:val="20"/>
          <w:szCs w:val="20"/>
          <w:shd w:val="clear" w:color="auto" w:fill="FFFFFF"/>
          <w:lang w:val="en-US"/>
        </w:rPr>
        <w:br/>
      </w:r>
    </w:p>
    <w:p w:rsidRPr="00D928AF" w:rsidR="00827EB1" w:rsidP="0020621A" w:rsidRDefault="2F7845BE" w14:paraId="44F811F9" w14:textId="2CC121BB">
      <w:pPr>
        <w:jc w:val="both"/>
        <w:rPr>
          <w:rFonts w:ascii="Verdana" w:hAnsi="Verdana"/>
          <w:b/>
          <w:bCs/>
          <w:sz w:val="28"/>
          <w:szCs w:val="28"/>
          <w:lang w:val="es-ES"/>
        </w:rPr>
      </w:pPr>
      <w:r w:rsidRPr="7698A816">
        <w:rPr>
          <w:rFonts w:ascii="Verdana" w:hAnsi="Verdana"/>
          <w:b/>
          <w:bCs/>
          <w:sz w:val="28"/>
          <w:szCs w:val="28"/>
          <w:lang w:val="es-ES"/>
        </w:rPr>
        <w:t>COMUNICADO DE PRENSA</w:t>
      </w:r>
    </w:p>
    <w:p w:rsidR="1D7EBA18" w:rsidP="784C3464" w:rsidRDefault="1D7EBA18" w14:paraId="576DEE17" w14:textId="404C7EEC">
      <w:pPr>
        <w:jc w:val="both"/>
        <w:rPr>
          <w:rFonts w:ascii="Verdana" w:hAnsi="Verdana"/>
          <w:b w:val="1"/>
          <w:bCs w:val="1"/>
          <w:lang w:val="es-ES"/>
        </w:rPr>
      </w:pPr>
      <w:r w:rsidRPr="784C3464" w:rsidR="1D7EBA18">
        <w:rPr>
          <w:rFonts w:ascii="Verdana" w:hAnsi="Verdana"/>
          <w:b w:val="1"/>
          <w:bCs w:val="1"/>
          <w:lang w:val="es-ES"/>
        </w:rPr>
        <w:t xml:space="preserve">Sumitomo Electric </w:t>
      </w:r>
      <w:r w:rsidRPr="784C3464" w:rsidR="1D7EBA18">
        <w:rPr>
          <w:rFonts w:ascii="Verdana" w:hAnsi="Verdana"/>
          <w:b w:val="1"/>
          <w:bCs w:val="1"/>
          <w:lang w:val="es-ES"/>
        </w:rPr>
        <w:t>Bordnetze</w:t>
      </w:r>
      <w:r w:rsidRPr="784C3464" w:rsidR="1D7EBA18">
        <w:rPr>
          <w:rFonts w:ascii="Verdana" w:hAnsi="Verdana"/>
          <w:b w:val="1"/>
          <w:bCs w:val="1"/>
          <w:lang w:val="es-ES"/>
        </w:rPr>
        <w:t xml:space="preserve"> SE</w:t>
      </w:r>
      <w:r w:rsidRPr="784C3464" w:rsidR="596CB141">
        <w:rPr>
          <w:rFonts w:ascii="Verdana" w:hAnsi="Verdana"/>
          <w:b w:val="1"/>
          <w:bCs w:val="1"/>
          <w:lang w:val="es-ES"/>
        </w:rPr>
        <w:t xml:space="preserve">: nueva planta de producción altamente automatizada para sistemas de cableado de </w:t>
      </w:r>
      <w:r w:rsidRPr="784C3464" w:rsidR="4FCAD334">
        <w:rPr>
          <w:rFonts w:ascii="Verdana" w:hAnsi="Verdana"/>
          <w:b w:val="1"/>
          <w:bCs w:val="1"/>
          <w:lang w:val="es-ES"/>
        </w:rPr>
        <w:t xml:space="preserve">alta </w:t>
      </w:r>
      <w:r w:rsidRPr="784C3464" w:rsidR="596CB141">
        <w:rPr>
          <w:rFonts w:ascii="Verdana" w:hAnsi="Verdana"/>
          <w:b w:val="1"/>
          <w:bCs w:val="1"/>
          <w:lang w:val="es-ES"/>
        </w:rPr>
        <w:t>tensión en España</w:t>
      </w:r>
    </w:p>
    <w:p w:rsidRPr="00F51C89" w:rsidR="00237441" w:rsidP="784C3464" w:rsidRDefault="00E34BAA" w14:paraId="044AD4C7" w14:textId="7760A6D8">
      <w:pPr>
        <w:pStyle w:val="Listenabsatz"/>
        <w:numPr>
          <w:ilvl w:val="0"/>
          <w:numId w:val="1"/>
        </w:numPr>
        <w:rPr>
          <w:rFonts w:ascii="Verdana" w:hAnsi="Verdana" w:eastAsia="游明朝" w:eastAsiaTheme="minorEastAsia"/>
          <w:lang w:val="es-ES" w:eastAsia="ja-JP"/>
        </w:rPr>
      </w:pPr>
      <w:r w:rsidRPr="784C3464" w:rsidR="00E34BAA">
        <w:rPr>
          <w:rFonts w:ascii="Verdana" w:hAnsi="Verdana" w:eastAsia="游明朝" w:eastAsiaTheme="minorEastAsia"/>
          <w:lang w:val="es-ES" w:eastAsia="ja-JP"/>
        </w:rPr>
        <w:t>La instalación</w:t>
      </w:r>
      <w:r w:rsidRPr="784C3464" w:rsidR="56DE5D10">
        <w:rPr>
          <w:rFonts w:ascii="Verdana" w:hAnsi="Verdana" w:eastAsia="游明朝" w:eastAsiaTheme="minorEastAsia"/>
          <w:lang w:val="es-ES" w:eastAsia="ja-JP"/>
        </w:rPr>
        <w:t xml:space="preserve"> amplía significativamente la electromovilidad para la industria automovilística</w:t>
      </w:r>
    </w:p>
    <w:p w:rsidR="7698A816" w:rsidP="784C3464" w:rsidRDefault="7698A816" w14:paraId="06BADAA0" w14:textId="09FF9A72">
      <w:pPr>
        <w:pStyle w:val="Listenabsatz"/>
        <w:rPr>
          <w:rFonts w:ascii="Verdana" w:hAnsi="Verdana" w:eastAsia="游明朝" w:eastAsiaTheme="minorEastAsia"/>
          <w:lang w:val="es-ES" w:eastAsia="ja-JP"/>
        </w:rPr>
      </w:pPr>
    </w:p>
    <w:p w:rsidR="5C2A58BD" w:rsidP="784C3464" w:rsidRDefault="5C2A58BD" w14:paraId="31A77E17" w14:textId="0D0E7B4E">
      <w:pPr>
        <w:pStyle w:val="Listenabsatz"/>
        <w:numPr>
          <w:ilvl w:val="0"/>
          <w:numId w:val="1"/>
        </w:numPr>
        <w:rPr>
          <w:rFonts w:ascii="Verdana" w:hAnsi="Verdana" w:eastAsia="游明朝" w:eastAsiaTheme="minorEastAsia"/>
          <w:i w:val="1"/>
          <w:iCs w:val="1"/>
          <w:lang w:eastAsia="ja-JP"/>
        </w:rPr>
      </w:pPr>
      <w:r w:rsidRPr="784C3464" w:rsidR="5C2A58BD">
        <w:rPr>
          <w:rFonts w:ascii="Verdana" w:hAnsi="Verdana" w:eastAsia="游明朝" w:eastAsiaTheme="minorEastAsia"/>
          <w:lang w:eastAsia="ja-JP"/>
        </w:rPr>
        <w:t xml:space="preserve">Se </w:t>
      </w:r>
      <w:r w:rsidRPr="784C3464" w:rsidR="5C2A58BD">
        <w:rPr>
          <w:rFonts w:ascii="Verdana" w:hAnsi="Verdana" w:eastAsia="游明朝" w:eastAsiaTheme="minorEastAsia"/>
          <w:lang w:eastAsia="ja-JP"/>
        </w:rPr>
        <w:t>trata</w:t>
      </w:r>
      <w:r w:rsidRPr="784C3464" w:rsidR="5C2A58BD">
        <w:rPr>
          <w:rFonts w:ascii="Verdana" w:hAnsi="Verdana" w:eastAsia="游明朝" w:eastAsiaTheme="minorEastAsia"/>
          <w:lang w:eastAsia="ja-JP"/>
        </w:rPr>
        <w:t xml:space="preserve"> del primer </w:t>
      </w:r>
      <w:r w:rsidRPr="784C3464" w:rsidR="5C2A58BD">
        <w:rPr>
          <w:rFonts w:ascii="Verdana" w:hAnsi="Verdana" w:eastAsia="游明朝" w:eastAsiaTheme="minorEastAsia"/>
          <w:lang w:eastAsia="ja-JP"/>
        </w:rPr>
        <w:t>centro</w:t>
      </w:r>
      <w:r w:rsidRPr="784C3464" w:rsidR="5C2A58BD">
        <w:rPr>
          <w:rFonts w:ascii="Verdana" w:hAnsi="Verdana" w:eastAsia="游明朝" w:eastAsiaTheme="minorEastAsia"/>
          <w:lang w:eastAsia="ja-JP"/>
        </w:rPr>
        <w:t xml:space="preserve"> de </w:t>
      </w:r>
      <w:r w:rsidRPr="784C3464" w:rsidR="5C2A58BD">
        <w:rPr>
          <w:rFonts w:ascii="Verdana" w:hAnsi="Verdana" w:eastAsia="游明朝" w:eastAsiaTheme="minorEastAsia"/>
          <w:lang w:eastAsia="ja-JP"/>
        </w:rPr>
        <w:t>producción</w:t>
      </w:r>
      <w:r w:rsidRPr="784C3464" w:rsidR="5C2A58BD">
        <w:rPr>
          <w:rFonts w:ascii="Verdana" w:hAnsi="Verdana" w:eastAsia="游明朝" w:eastAsiaTheme="minorEastAsia"/>
          <w:lang w:eastAsia="ja-JP"/>
        </w:rPr>
        <w:t xml:space="preserve"> de la </w:t>
      </w:r>
      <w:r w:rsidRPr="784C3464" w:rsidR="5C2A58BD">
        <w:rPr>
          <w:rFonts w:ascii="Verdana" w:hAnsi="Verdana" w:eastAsia="游明朝" w:eastAsiaTheme="minorEastAsia"/>
          <w:lang w:eastAsia="ja-JP"/>
        </w:rPr>
        <w:t>empresa</w:t>
      </w:r>
      <w:r w:rsidRPr="784C3464" w:rsidR="5C2A58BD">
        <w:rPr>
          <w:rFonts w:ascii="Verdana" w:hAnsi="Verdana" w:eastAsia="游明朝" w:eastAsiaTheme="minorEastAsia"/>
          <w:lang w:eastAsia="ja-JP"/>
        </w:rPr>
        <w:t xml:space="preserve"> en </w:t>
      </w:r>
      <w:r w:rsidRPr="784C3464" w:rsidR="5C2A58BD">
        <w:rPr>
          <w:rFonts w:ascii="Verdana" w:hAnsi="Verdana" w:eastAsia="游明朝" w:eastAsiaTheme="minorEastAsia"/>
          <w:lang w:eastAsia="ja-JP"/>
        </w:rPr>
        <w:t>España</w:t>
      </w:r>
      <w:r w:rsidRPr="784C3464" w:rsidR="5C2A58BD">
        <w:rPr>
          <w:rFonts w:ascii="Verdana" w:hAnsi="Verdana" w:eastAsia="游明朝" w:eastAsiaTheme="minorEastAsia"/>
          <w:lang w:eastAsia="ja-JP"/>
        </w:rPr>
        <w:t xml:space="preserve"> y </w:t>
      </w:r>
      <w:r w:rsidRPr="784C3464" w:rsidR="5C2A58BD">
        <w:rPr>
          <w:rFonts w:ascii="Verdana" w:hAnsi="Verdana" w:eastAsia="游明朝" w:eastAsiaTheme="minorEastAsia"/>
          <w:lang w:eastAsia="ja-JP"/>
        </w:rPr>
        <w:t>el</w:t>
      </w:r>
      <w:r w:rsidRPr="784C3464" w:rsidR="5C2A58BD">
        <w:rPr>
          <w:rFonts w:ascii="Verdana" w:hAnsi="Verdana" w:eastAsia="游明朝" w:eastAsiaTheme="minorEastAsia"/>
          <w:lang w:eastAsia="ja-JP"/>
        </w:rPr>
        <w:t xml:space="preserve"> </w:t>
      </w:r>
      <w:r w:rsidRPr="784C3464" w:rsidR="5C2A58BD">
        <w:rPr>
          <w:rFonts w:ascii="Verdana" w:hAnsi="Verdana" w:eastAsia="游明朝" w:eastAsiaTheme="minorEastAsia"/>
          <w:lang w:eastAsia="ja-JP"/>
        </w:rPr>
        <w:t>vigesimotercero</w:t>
      </w:r>
      <w:r w:rsidRPr="784C3464" w:rsidR="5C2A58BD">
        <w:rPr>
          <w:rFonts w:ascii="Verdana" w:hAnsi="Verdana" w:eastAsia="游明朝" w:eastAsiaTheme="minorEastAsia"/>
          <w:lang w:eastAsia="ja-JP"/>
        </w:rPr>
        <w:t xml:space="preserve"> en </w:t>
      </w:r>
      <w:r w:rsidRPr="784C3464" w:rsidR="5C2A58BD">
        <w:rPr>
          <w:rFonts w:ascii="Verdana" w:hAnsi="Verdana" w:eastAsia="游明朝" w:eastAsiaTheme="minorEastAsia"/>
          <w:lang w:eastAsia="ja-JP"/>
        </w:rPr>
        <w:t>todo</w:t>
      </w:r>
      <w:r w:rsidRPr="784C3464" w:rsidR="5C2A58BD">
        <w:rPr>
          <w:rFonts w:ascii="Verdana" w:hAnsi="Verdana" w:eastAsia="游明朝" w:eastAsiaTheme="minorEastAsia"/>
          <w:lang w:eastAsia="ja-JP"/>
        </w:rPr>
        <w:t xml:space="preserve"> </w:t>
      </w:r>
      <w:r w:rsidRPr="784C3464" w:rsidR="5C2A58BD">
        <w:rPr>
          <w:rFonts w:ascii="Verdana" w:hAnsi="Verdana" w:eastAsia="游明朝" w:eastAsiaTheme="minorEastAsia"/>
          <w:lang w:eastAsia="ja-JP"/>
        </w:rPr>
        <w:t>el</w:t>
      </w:r>
      <w:r w:rsidRPr="784C3464" w:rsidR="5C2A58BD">
        <w:rPr>
          <w:rFonts w:ascii="Verdana" w:hAnsi="Verdana" w:eastAsia="游明朝" w:eastAsiaTheme="minorEastAsia"/>
          <w:lang w:eastAsia="ja-JP"/>
        </w:rPr>
        <w:t xml:space="preserve"> </w:t>
      </w:r>
      <w:r w:rsidRPr="784C3464" w:rsidR="5C2A58BD">
        <w:rPr>
          <w:rFonts w:ascii="Verdana" w:hAnsi="Verdana" w:eastAsia="游明朝" w:eastAsiaTheme="minorEastAsia"/>
          <w:lang w:eastAsia="ja-JP"/>
        </w:rPr>
        <w:t>mundo</w:t>
      </w:r>
      <w:r w:rsidRPr="784C3464" w:rsidR="5C2A58BD">
        <w:rPr>
          <w:rFonts w:ascii="Verdana" w:hAnsi="Verdana" w:eastAsia="游明朝" w:eastAsiaTheme="minorEastAsia"/>
          <w:i w:val="1"/>
          <w:iCs w:val="1"/>
          <w:lang w:eastAsia="ja-JP"/>
        </w:rPr>
        <w:t xml:space="preserve"> </w:t>
      </w:r>
    </w:p>
    <w:p w:rsidR="00AE440A" w:rsidP="7698A816" w:rsidRDefault="4C2C21DD" w14:paraId="7471A9C7" w14:textId="4B6A06BB">
      <w:pPr>
        <w:jc w:val="both"/>
        <w:rPr>
          <w:rFonts w:ascii="Verdana" w:hAnsi="Verdana"/>
          <w:lang w:val="es-ES"/>
        </w:rPr>
      </w:pPr>
      <w:r w:rsidRPr="15319E8A" w:rsidR="4C2C21DD">
        <w:rPr>
          <w:rFonts w:ascii="Verdana" w:hAnsi="Verdana"/>
          <w:b w:val="1"/>
          <w:bCs w:val="1"/>
          <w:lang w:val="es-ES"/>
        </w:rPr>
        <w:t>Wolfsburg</w:t>
      </w:r>
      <w:r w:rsidRPr="15319E8A" w:rsidR="4C2C21DD">
        <w:rPr>
          <w:rFonts w:ascii="Verdana" w:hAnsi="Verdana"/>
          <w:b w:val="1"/>
          <w:bCs w:val="1"/>
          <w:lang w:val="es-ES"/>
        </w:rPr>
        <w:t xml:space="preserve">, </w:t>
      </w:r>
      <w:r w:rsidRPr="15319E8A" w:rsidR="7B82EA12">
        <w:rPr>
          <w:rFonts w:ascii="Verdana" w:hAnsi="Verdana"/>
          <w:b w:val="1"/>
          <w:bCs w:val="1"/>
          <w:lang w:val="es-ES"/>
        </w:rPr>
        <w:t>17 de junio de</w:t>
      </w:r>
      <w:r w:rsidRPr="15319E8A" w:rsidR="4C2C21DD">
        <w:rPr>
          <w:rFonts w:ascii="Verdana" w:hAnsi="Verdana"/>
          <w:b w:val="1"/>
          <w:bCs w:val="1"/>
          <w:lang w:val="es-ES"/>
        </w:rPr>
        <w:t xml:space="preserve"> </w:t>
      </w:r>
      <w:r w:rsidRPr="15319E8A" w:rsidR="4C2C21DD">
        <w:rPr>
          <w:rFonts w:ascii="Verdana" w:hAnsi="Verdana"/>
          <w:b w:val="1"/>
          <w:bCs w:val="1"/>
          <w:lang w:val="es-ES"/>
        </w:rPr>
        <w:t>2024</w:t>
      </w:r>
      <w:r w:rsidRPr="15319E8A" w:rsidR="4C2C21DD">
        <w:rPr>
          <w:rFonts w:ascii="Verdana" w:hAnsi="Verdana"/>
          <w:lang w:val="es-ES"/>
        </w:rPr>
        <w:t xml:space="preserve">: </w:t>
      </w:r>
      <w:r w:rsidRPr="15319E8A" w:rsidR="56DE5D10">
        <w:rPr>
          <w:rFonts w:ascii="Verdana" w:hAnsi="Verdana"/>
          <w:lang w:val="es-ES"/>
        </w:rPr>
        <w:t xml:space="preserve">El proveedor de automoción </w:t>
      </w:r>
      <w:hyperlink r:id="R9cf6ebb5ec4e4229">
        <w:r w:rsidRPr="15319E8A" w:rsidR="56DE5D10">
          <w:rPr>
            <w:rStyle w:val="Hyperlink"/>
            <w:rFonts w:ascii="Verdana" w:hAnsi="Verdana"/>
            <w:lang w:val="es-ES"/>
          </w:rPr>
          <w:t xml:space="preserve">Sumitomo Electric </w:t>
        </w:r>
      </w:hyperlink>
      <w:bookmarkStart w:name="_Int_2r0OUQKj" w:id="0"/>
      <w:r w:rsidRPr="15319E8A" w:rsidR="56DE5D10">
        <w:rPr>
          <w:rStyle w:val="Hyperlink"/>
          <w:rFonts w:ascii="Verdana" w:hAnsi="Verdana"/>
          <w:lang w:val="es-ES"/>
        </w:rPr>
        <w:t>Bordnetze</w:t>
      </w:r>
      <w:bookmarkEnd w:id="0"/>
      <w:r w:rsidRPr="15319E8A" w:rsidR="56DE5D10">
        <w:rPr>
          <w:rStyle w:val="Hyperlink"/>
          <w:rFonts w:ascii="Verdana" w:hAnsi="Verdana"/>
          <w:lang w:val="es-ES"/>
        </w:rPr>
        <w:t xml:space="preserve"> SE (SEBN)</w:t>
      </w:r>
      <w:r w:rsidRPr="15319E8A" w:rsidR="56DE5D10">
        <w:rPr>
          <w:rFonts w:ascii="Verdana" w:hAnsi="Verdana"/>
          <w:lang w:val="es-ES"/>
        </w:rPr>
        <w:t xml:space="preserve"> </w:t>
      </w:r>
      <w:r w:rsidRPr="15319E8A" w:rsidR="22116BAD">
        <w:rPr>
          <w:rFonts w:ascii="Verdana" w:hAnsi="Verdana"/>
          <w:lang w:val="es-ES"/>
        </w:rPr>
        <w:t xml:space="preserve">ha anunciado que </w:t>
      </w:r>
      <w:r w:rsidRPr="15319E8A" w:rsidR="56DE5D10">
        <w:rPr>
          <w:rFonts w:ascii="Verdana" w:hAnsi="Verdana"/>
          <w:lang w:val="es-ES"/>
        </w:rPr>
        <w:t xml:space="preserve">construirá una nueva planta de producción </w:t>
      </w:r>
      <w:r w:rsidRPr="15319E8A" w:rsidR="56DE5D10">
        <w:rPr>
          <w:rFonts w:ascii="Verdana" w:hAnsi="Verdana"/>
          <w:lang w:val="es-ES"/>
        </w:rPr>
        <w:t>en Cuenca</w:t>
      </w:r>
      <w:r w:rsidRPr="15319E8A" w:rsidR="0681EAD1">
        <w:rPr>
          <w:rFonts w:ascii="Verdana" w:hAnsi="Verdana"/>
          <w:lang w:val="es-ES"/>
        </w:rPr>
        <w:t xml:space="preserve"> (Castilla-La Mancha)</w:t>
      </w:r>
      <w:r w:rsidRPr="15319E8A" w:rsidR="56DE5D10">
        <w:rPr>
          <w:rFonts w:ascii="Verdana" w:hAnsi="Verdana"/>
          <w:lang w:val="es-ES"/>
        </w:rPr>
        <w:t xml:space="preserve">, para fabricar mazos de cables de alta tensión para coches eléctricos. La decisión de construir la planta apoya la estrategia de SEBN de estar geográficamente cerca de sus clientes, al tiempo que apoya los esfuerzos del Grupo Volkswagen y SEAT S.A. para </w:t>
      </w:r>
      <w:r w:rsidRPr="15319E8A" w:rsidR="202E1808">
        <w:rPr>
          <w:rFonts w:ascii="Verdana" w:hAnsi="Verdana"/>
          <w:lang w:val="es-ES"/>
        </w:rPr>
        <w:t xml:space="preserve">que España se </w:t>
      </w:r>
      <w:r w:rsidRPr="15319E8A" w:rsidR="56DE5D10">
        <w:rPr>
          <w:rFonts w:ascii="Verdana" w:hAnsi="Verdana"/>
          <w:lang w:val="es-ES"/>
        </w:rPr>
        <w:t>desarroll</w:t>
      </w:r>
      <w:r w:rsidRPr="15319E8A" w:rsidR="202E1808">
        <w:rPr>
          <w:rFonts w:ascii="Verdana" w:hAnsi="Verdana"/>
          <w:lang w:val="es-ES"/>
        </w:rPr>
        <w:t>e</w:t>
      </w:r>
      <w:r w:rsidRPr="15319E8A" w:rsidR="56DE5D10">
        <w:rPr>
          <w:rFonts w:ascii="Verdana" w:hAnsi="Verdana"/>
          <w:lang w:val="es-ES"/>
        </w:rPr>
        <w:t xml:space="preserve"> </w:t>
      </w:r>
      <w:r w:rsidRPr="15319E8A" w:rsidR="202E1808">
        <w:rPr>
          <w:rFonts w:ascii="Verdana" w:hAnsi="Verdana"/>
          <w:lang w:val="es-ES"/>
        </w:rPr>
        <w:t>como</w:t>
      </w:r>
      <w:r w:rsidRPr="15319E8A" w:rsidR="56DE5D10">
        <w:rPr>
          <w:rFonts w:ascii="Verdana" w:hAnsi="Verdana"/>
          <w:lang w:val="es-ES"/>
        </w:rPr>
        <w:t xml:space="preserve"> un centro europeo de e-movilidad de vehículos como parte del proyecto «Future: </w:t>
      </w:r>
      <w:r w:rsidRPr="15319E8A" w:rsidR="56DE5D10">
        <w:rPr>
          <w:rFonts w:ascii="Verdana" w:hAnsi="Verdana"/>
          <w:lang w:val="es-ES"/>
        </w:rPr>
        <w:t>Fast</w:t>
      </w:r>
      <w:r w:rsidRPr="15319E8A" w:rsidR="56DE5D10">
        <w:rPr>
          <w:rFonts w:ascii="Verdana" w:hAnsi="Verdana"/>
          <w:lang w:val="es-ES"/>
        </w:rPr>
        <w:t xml:space="preserve"> Forward». </w:t>
      </w:r>
    </w:p>
    <w:p w:rsidR="00AE440A" w:rsidP="784C3464" w:rsidRDefault="479F78A5" w14:paraId="6F848A5D" w14:textId="446E14A4">
      <w:pPr>
        <w:jc w:val="both"/>
        <w:rPr>
          <w:rFonts w:ascii="Verdana" w:hAnsi="Verdana"/>
          <w:lang w:val="es-ES"/>
        </w:rPr>
      </w:pPr>
      <w:r w:rsidRPr="784C3464" w:rsidR="479F78A5">
        <w:rPr>
          <w:rFonts w:ascii="Verdana" w:hAnsi="Verdana"/>
          <w:lang w:val="es-ES"/>
        </w:rPr>
        <w:t xml:space="preserve">Se trata del primer centro de producción en España </w:t>
      </w:r>
      <w:r w:rsidRPr="784C3464" w:rsidR="5FCE087E">
        <w:rPr>
          <w:rFonts w:ascii="Verdana" w:hAnsi="Verdana"/>
          <w:lang w:val="es-ES"/>
        </w:rPr>
        <w:t xml:space="preserve">(y el vigesimotercero en todo el mundo) </w:t>
      </w:r>
      <w:r w:rsidRPr="784C3464" w:rsidR="479F78A5">
        <w:rPr>
          <w:rFonts w:ascii="Verdana" w:hAnsi="Verdana"/>
          <w:lang w:val="es-ES"/>
        </w:rPr>
        <w:t xml:space="preserve">de </w:t>
      </w:r>
      <w:r w:rsidRPr="784C3464" w:rsidR="5F947BF2">
        <w:rPr>
          <w:rFonts w:ascii="Verdana" w:hAnsi="Verdana"/>
          <w:lang w:val="es-ES"/>
        </w:rPr>
        <w:t>SEBN</w:t>
      </w:r>
      <w:r w:rsidRPr="784C3464" w:rsidR="0AE1CBB5">
        <w:rPr>
          <w:rFonts w:ascii="Verdana" w:hAnsi="Verdana"/>
          <w:lang w:val="es-ES"/>
        </w:rPr>
        <w:t xml:space="preserve">, que </w:t>
      </w:r>
      <w:r w:rsidRPr="784C3464" w:rsidR="69205D67">
        <w:rPr>
          <w:rFonts w:ascii="Verdana" w:hAnsi="Verdana"/>
          <w:lang w:val="es-ES"/>
        </w:rPr>
        <w:t xml:space="preserve">ya es una compañía consolidada en </w:t>
      </w:r>
      <w:r w:rsidRPr="784C3464" w:rsidR="363F0706">
        <w:rPr>
          <w:rFonts w:ascii="Verdana" w:hAnsi="Verdana"/>
          <w:lang w:val="es-ES"/>
        </w:rPr>
        <w:t xml:space="preserve">el territorio español </w:t>
      </w:r>
      <w:r w:rsidRPr="784C3464" w:rsidR="69205D67">
        <w:rPr>
          <w:rFonts w:ascii="Verdana" w:hAnsi="Verdana"/>
          <w:lang w:val="es-ES"/>
        </w:rPr>
        <w:t xml:space="preserve">y </w:t>
      </w:r>
      <w:r w:rsidRPr="784C3464" w:rsidR="0AE1CBB5">
        <w:rPr>
          <w:rFonts w:ascii="Verdana" w:hAnsi="Verdana"/>
          <w:lang w:val="es-ES"/>
        </w:rPr>
        <w:t xml:space="preserve">cuenta con otras dos </w:t>
      </w:r>
      <w:r w:rsidRPr="784C3464" w:rsidR="202E1808">
        <w:rPr>
          <w:rFonts w:ascii="Verdana" w:hAnsi="Verdana"/>
          <w:lang w:val="es-ES"/>
        </w:rPr>
        <w:t>localizaci</w:t>
      </w:r>
      <w:r w:rsidRPr="784C3464" w:rsidR="0E51E68C">
        <w:rPr>
          <w:rFonts w:ascii="Verdana" w:hAnsi="Verdana"/>
          <w:lang w:val="es-ES"/>
        </w:rPr>
        <w:t>ones en el país</w:t>
      </w:r>
      <w:r w:rsidRPr="784C3464" w:rsidR="0DCE71A2">
        <w:rPr>
          <w:rFonts w:ascii="Verdana" w:hAnsi="Verdana"/>
          <w:lang w:val="es-ES"/>
        </w:rPr>
        <w:t xml:space="preserve">: </w:t>
      </w:r>
      <w:r w:rsidRPr="784C3464" w:rsidR="00835908">
        <w:rPr>
          <w:rFonts w:ascii="Verdana" w:hAnsi="Verdana"/>
          <w:lang w:val="es-ES"/>
        </w:rPr>
        <w:t xml:space="preserve">un centro de atención al cliente en Pamplona desde el año 2001 y un centro de desarrollo en Martorell desde </w:t>
      </w:r>
      <w:r w:rsidRPr="784C3464" w:rsidR="4D50BD33">
        <w:rPr>
          <w:rFonts w:ascii="Verdana" w:hAnsi="Verdana"/>
          <w:lang w:val="es-ES"/>
        </w:rPr>
        <w:t xml:space="preserve">el año </w:t>
      </w:r>
      <w:r w:rsidRPr="784C3464" w:rsidR="00835908">
        <w:rPr>
          <w:rFonts w:ascii="Verdana" w:hAnsi="Verdana"/>
          <w:lang w:val="es-ES"/>
        </w:rPr>
        <w:t xml:space="preserve">2012. </w:t>
      </w:r>
      <w:r w:rsidRPr="784C3464" w:rsidR="56DE5D10">
        <w:rPr>
          <w:rFonts w:ascii="Verdana" w:hAnsi="Verdana"/>
          <w:lang w:val="es-ES"/>
        </w:rPr>
        <w:t xml:space="preserve">Se espera que </w:t>
      </w:r>
      <w:r w:rsidRPr="784C3464" w:rsidR="39016CE9">
        <w:rPr>
          <w:rFonts w:ascii="Verdana" w:hAnsi="Verdana"/>
          <w:lang w:val="es-ES"/>
        </w:rPr>
        <w:t>contraten</w:t>
      </w:r>
      <w:r w:rsidRPr="784C3464" w:rsidR="56DE5D10">
        <w:rPr>
          <w:rFonts w:ascii="Verdana" w:hAnsi="Verdana"/>
          <w:lang w:val="es-ES"/>
        </w:rPr>
        <w:t xml:space="preserve"> a unas 350 personas para el proyecto, que comenzará a finales de 2025.</w:t>
      </w:r>
    </w:p>
    <w:p w:rsidR="00AE440A" w:rsidP="7698A816" w:rsidRDefault="56DE5D10" w14:paraId="22DDA9E6" w14:textId="2475F084">
      <w:pPr>
        <w:jc w:val="both"/>
        <w:rPr>
          <w:rFonts w:ascii="Verdana" w:hAnsi="Verdana"/>
          <w:lang w:val="es-ES"/>
        </w:rPr>
      </w:pPr>
      <w:r w:rsidRPr="7698A816">
        <w:rPr>
          <w:rFonts w:ascii="Verdana" w:hAnsi="Verdana"/>
          <w:lang w:val="es-ES"/>
        </w:rPr>
        <w:t xml:space="preserve">Los sistemas de cableado de alta tensión se utilizan en los coches eléctricos para </w:t>
      </w:r>
      <w:r w:rsidRPr="7698A816" w:rsidR="2F7845BE">
        <w:rPr>
          <w:rFonts w:ascii="Verdana" w:hAnsi="Verdana"/>
          <w:lang w:val="es-ES"/>
        </w:rPr>
        <w:t>adaptarse a</w:t>
      </w:r>
      <w:r w:rsidRPr="7698A816">
        <w:rPr>
          <w:rFonts w:ascii="Verdana" w:hAnsi="Verdana"/>
          <w:lang w:val="es-ES"/>
        </w:rPr>
        <w:t xml:space="preserve"> las necesidades de energía y </w:t>
      </w:r>
      <w:r w:rsidRPr="7698A816" w:rsidR="2F7845BE">
        <w:rPr>
          <w:rFonts w:ascii="Verdana" w:hAnsi="Verdana"/>
          <w:lang w:val="es-ES"/>
        </w:rPr>
        <w:t>datos del vehículo</w:t>
      </w:r>
      <w:r w:rsidRPr="7698A816">
        <w:rPr>
          <w:rFonts w:ascii="Verdana" w:hAnsi="Verdana"/>
          <w:lang w:val="es-ES"/>
        </w:rPr>
        <w:t xml:space="preserve">. Por ejemplo, los cables de carga para alimentar un coche utilizan </w:t>
      </w:r>
      <w:r w:rsidRPr="7698A816" w:rsidR="48A74A44">
        <w:rPr>
          <w:rFonts w:ascii="Verdana" w:hAnsi="Verdana"/>
          <w:lang w:val="es-ES"/>
        </w:rPr>
        <w:t>este sistema</w:t>
      </w:r>
      <w:r w:rsidRPr="7698A816">
        <w:rPr>
          <w:rFonts w:ascii="Verdana" w:hAnsi="Verdana"/>
          <w:lang w:val="es-ES"/>
        </w:rPr>
        <w:t>.</w:t>
      </w:r>
      <w:r w:rsidRPr="7698A816" w:rsidR="52C0F73E">
        <w:rPr>
          <w:rFonts w:ascii="Verdana" w:hAnsi="Verdana"/>
          <w:lang w:val="es-ES"/>
        </w:rPr>
        <w:t xml:space="preserve"> </w:t>
      </w:r>
      <w:r w:rsidRPr="7698A816">
        <w:rPr>
          <w:rFonts w:ascii="Verdana" w:hAnsi="Verdana"/>
          <w:lang w:val="es-ES"/>
        </w:rPr>
        <w:t>La</w:t>
      </w:r>
      <w:r w:rsidRPr="7698A816" w:rsidR="2F7845BE">
        <w:rPr>
          <w:rFonts w:ascii="Verdana" w:hAnsi="Verdana"/>
          <w:lang w:val="es-ES"/>
        </w:rPr>
        <w:t xml:space="preserve"> </w:t>
      </w:r>
      <w:r w:rsidRPr="7698A816">
        <w:rPr>
          <w:rFonts w:ascii="Verdana" w:hAnsi="Verdana"/>
          <w:lang w:val="es-ES"/>
        </w:rPr>
        <w:t>nueva instalaci</w:t>
      </w:r>
      <w:r w:rsidRPr="7698A816" w:rsidR="202E1808">
        <w:rPr>
          <w:rFonts w:ascii="Verdana" w:hAnsi="Verdana"/>
          <w:lang w:val="es-ES"/>
        </w:rPr>
        <w:t>ón</w:t>
      </w:r>
      <w:r w:rsidRPr="7698A816">
        <w:rPr>
          <w:rFonts w:ascii="Verdana" w:hAnsi="Verdana"/>
          <w:lang w:val="es-ES"/>
        </w:rPr>
        <w:t xml:space="preserve"> proporcionará la capacidad de producción necesaria y utilizará</w:t>
      </w:r>
      <w:r w:rsidRPr="7698A816" w:rsidR="2F7845BE">
        <w:rPr>
          <w:rFonts w:ascii="Verdana" w:hAnsi="Verdana"/>
          <w:lang w:val="es-ES"/>
        </w:rPr>
        <w:t xml:space="preserve"> </w:t>
      </w:r>
      <w:r w:rsidRPr="7698A816">
        <w:rPr>
          <w:rFonts w:ascii="Verdana" w:hAnsi="Verdana"/>
          <w:lang w:val="es-ES"/>
        </w:rPr>
        <w:t>un proceso de producción altamente automatizado</w:t>
      </w:r>
      <w:r w:rsidRPr="7698A816" w:rsidR="3505DCC3">
        <w:rPr>
          <w:rFonts w:ascii="Verdana" w:hAnsi="Verdana"/>
          <w:lang w:val="es-ES"/>
        </w:rPr>
        <w:t>, mejorando</w:t>
      </w:r>
      <w:r w:rsidRPr="7698A816">
        <w:rPr>
          <w:rFonts w:ascii="Verdana" w:hAnsi="Verdana"/>
          <w:lang w:val="es-ES"/>
        </w:rPr>
        <w:t xml:space="preserve"> la calidad y el volumen del producto. </w:t>
      </w:r>
    </w:p>
    <w:p w:rsidR="00AE440A" w:rsidP="7698A816" w:rsidRDefault="56DE5D10" w14:paraId="5DA1ECA3" w14:textId="4D4DE654">
      <w:pPr>
        <w:jc w:val="both"/>
        <w:rPr>
          <w:rFonts w:ascii="Verdana" w:hAnsi="Verdana"/>
          <w:lang w:val="es-ES"/>
        </w:rPr>
      </w:pPr>
      <w:r w:rsidRPr="1FFA4826" w:rsidR="56DE5D10">
        <w:rPr>
          <w:rFonts w:ascii="Verdana" w:hAnsi="Verdana"/>
          <w:lang w:val="es-ES"/>
        </w:rPr>
        <w:t xml:space="preserve">El concepto </w:t>
      </w:r>
      <w:r w:rsidRPr="1FFA4826" w:rsidR="202E1808">
        <w:rPr>
          <w:rFonts w:ascii="Verdana" w:hAnsi="Verdana"/>
          <w:lang w:val="es-ES"/>
        </w:rPr>
        <w:t>de</w:t>
      </w:r>
      <w:r w:rsidRPr="1FFA4826" w:rsidR="56DE5D10">
        <w:rPr>
          <w:rFonts w:ascii="Verdana" w:hAnsi="Verdana"/>
          <w:lang w:val="es-ES"/>
        </w:rPr>
        <w:t xml:space="preserve"> producción automatizada de sistemas de cableado de alta tensión fue desarrollado por SEBN junto con empresas hermanas del Grupo Sumitomo</w:t>
      </w:r>
      <w:r w:rsidRPr="1FFA4826" w:rsidR="14E4091D">
        <w:rPr>
          <w:rFonts w:ascii="Verdana" w:hAnsi="Verdana"/>
          <w:lang w:val="es-ES"/>
        </w:rPr>
        <w:t xml:space="preserve"> Electric</w:t>
      </w:r>
      <w:r w:rsidRPr="1FFA4826" w:rsidR="56DE5D10">
        <w:rPr>
          <w:rFonts w:ascii="Verdana" w:hAnsi="Verdana"/>
          <w:lang w:val="es-ES"/>
        </w:rPr>
        <w:t>. La autom</w:t>
      </w:r>
      <w:r w:rsidRPr="1FFA4826" w:rsidR="56DE5D10">
        <w:rPr>
          <w:rFonts w:ascii="Verdana" w:hAnsi="Verdana"/>
          <w:lang w:val="es-ES"/>
        </w:rPr>
        <w:t xml:space="preserve">atización de la producción </w:t>
      </w:r>
      <w:r w:rsidRPr="1FFA4826" w:rsidR="202E1808">
        <w:rPr>
          <w:rFonts w:ascii="Verdana" w:hAnsi="Verdana"/>
          <w:lang w:val="es-ES"/>
        </w:rPr>
        <w:t xml:space="preserve">se está convirtiendo en la opción </w:t>
      </w:r>
      <w:r w:rsidRPr="1FFA4826" w:rsidR="56DE5D10">
        <w:rPr>
          <w:rFonts w:ascii="Verdana" w:hAnsi="Verdana"/>
          <w:lang w:val="es-ES"/>
        </w:rPr>
        <w:t xml:space="preserve">más adecuada a medida que disminuye la complejidad de los productos en el sector de alta tensión.  </w:t>
      </w:r>
    </w:p>
    <w:p w:rsidR="00AE440A" w:rsidP="00F51C89" w:rsidRDefault="00AE440A" w14:paraId="0F11DDB8" w14:textId="54A33C27">
      <w:pPr>
        <w:jc w:val="both"/>
        <w:rPr>
          <w:rFonts w:ascii="Verdana" w:hAnsi="Verdana"/>
          <w:lang w:val="es-ES"/>
        </w:rPr>
      </w:pPr>
      <w:r w:rsidRPr="00AE440A">
        <w:rPr>
          <w:rFonts w:ascii="Verdana" w:hAnsi="Verdana"/>
          <w:lang w:val="es-ES"/>
        </w:rPr>
        <w:t>La nueva planta de SEBN en Cuenca fabricará los mazos de cables de alta tensión para la familia de coches eléctricos urbanos que producirán SEAT S.A. en Martorell y Volkswagen en Navarra.</w:t>
      </w:r>
    </w:p>
    <w:p w:rsidR="35351051" w:rsidP="15319E8A" w:rsidRDefault="35351051" w14:paraId="28178BAE" w14:textId="64E0C639">
      <w:pPr>
        <w:jc w:val="both"/>
        <w:rPr>
          <w:rFonts w:ascii="Verdana" w:hAnsi="Verdana"/>
          <w:lang w:val="es-ES"/>
        </w:rPr>
      </w:pPr>
      <w:r w:rsidRPr="15319E8A" w:rsidR="35351051">
        <w:rPr>
          <w:rFonts w:ascii="Verdana" w:hAnsi="Verdana"/>
          <w:lang w:val="es-ES"/>
        </w:rPr>
        <w:t>«Nuestra inversión en esta planta de producción asegura la posición de SEBN como uno de los principales proveedores de arneses de alto voltaje para el Grupo Volkswagen», afirma Sven-</w:t>
      </w:r>
      <w:r w:rsidRPr="15319E8A" w:rsidR="35351051">
        <w:rPr>
          <w:rFonts w:ascii="Verdana" w:hAnsi="Verdana"/>
          <w:lang w:val="es-ES"/>
        </w:rPr>
        <w:t>Uwe</w:t>
      </w:r>
      <w:r w:rsidRPr="15319E8A" w:rsidR="35351051">
        <w:rPr>
          <w:rFonts w:ascii="Verdana" w:hAnsi="Verdana"/>
          <w:lang w:val="es-ES"/>
        </w:rPr>
        <w:t xml:space="preserve"> Niemann, miembro del Consejo de Administración de SEBN y </w:t>
      </w:r>
      <w:r w:rsidRPr="15319E8A" w:rsidR="35351051">
        <w:rPr>
          <w:rFonts w:ascii="Verdana" w:hAnsi="Verdana"/>
          <w:lang w:val="es-ES"/>
        </w:rPr>
        <w:t>Director Ejecutivo</w:t>
      </w:r>
      <w:r w:rsidRPr="15319E8A" w:rsidR="35351051">
        <w:rPr>
          <w:rFonts w:ascii="Verdana" w:hAnsi="Verdana"/>
          <w:lang w:val="es-ES"/>
        </w:rPr>
        <w:t xml:space="preserve"> de Gestión de la Cadena de Suministro, Región NAFTA </w:t>
      </w:r>
      <w:r w:rsidRPr="15319E8A" w:rsidR="35351051">
        <w:rPr>
          <w:rFonts w:ascii="Verdana" w:hAnsi="Verdana"/>
          <w:lang w:val="es-ES"/>
        </w:rPr>
        <w:t>y Centro de Negocios. «</w:t>
      </w:r>
      <w:r w:rsidRPr="15319E8A" w:rsidR="0D0D1BDA">
        <w:rPr>
          <w:rFonts w:ascii="Verdana" w:hAnsi="Verdana"/>
          <w:lang w:val="es-ES"/>
        </w:rPr>
        <w:t>Este nuevo centro</w:t>
      </w:r>
      <w:r w:rsidRPr="15319E8A" w:rsidR="35351051">
        <w:rPr>
          <w:rFonts w:ascii="Verdana" w:hAnsi="Verdana"/>
          <w:lang w:val="es-ES"/>
        </w:rPr>
        <w:t xml:space="preserve"> también traerá puestos de trabajo altamente cualificados a la región».</w:t>
      </w:r>
    </w:p>
    <w:p w:rsidRPr="00AE440A" w:rsidR="00A32FF5" w:rsidRDefault="00DA65F1" w14:paraId="1D903AF3" w14:textId="180D53A7">
      <w:pPr>
        <w:rPr>
          <w:rFonts w:ascii="Verdana" w:hAnsi="Verdana"/>
          <w:lang w:val="es-ES"/>
        </w:rPr>
      </w:pPr>
      <w:r w:rsidRPr="0020621A">
        <w:rPr>
          <w:rFonts w:ascii="Verdana" w:hAnsi="Verdana"/>
          <w:b/>
          <w:bCs/>
          <w:noProof/>
          <w:lang w:val="en-US"/>
        </w:rPr>
        <mc:AlternateContent>
          <mc:Choice Requires="wps">
            <w:drawing>
              <wp:anchor distT="0" distB="0" distL="114300" distR="114300" simplePos="0" relativeHeight="251658242" behindDoc="0" locked="0" layoutInCell="1" allowOverlap="1" wp14:anchorId="3539EFB7" wp14:editId="2C91A478">
                <wp:simplePos x="0" y="0"/>
                <wp:positionH relativeFrom="margin">
                  <wp:align>left</wp:align>
                </wp:positionH>
                <wp:positionV relativeFrom="paragraph">
                  <wp:posOffset>214893</wp:posOffset>
                </wp:positionV>
                <wp:extent cx="5805170" cy="8255"/>
                <wp:effectExtent l="0" t="0" r="24130" b="29845"/>
                <wp:wrapNone/>
                <wp:docPr id="8" name="Conector recto 8"/>
                <wp:cNvGraphicFramePr/>
                <a:graphic xmlns:a="http://schemas.openxmlformats.org/drawingml/2006/main">
                  <a:graphicData uri="http://schemas.microsoft.com/office/word/2010/wordprocessingShape">
                    <wps:wsp>
                      <wps:cNvCnPr/>
                      <wps:spPr>
                        <a:xfrm>
                          <a:off x="0" y="0"/>
                          <a:ext cx="5805170" cy="8255"/>
                        </a:xfrm>
                        <a:prstGeom prst="line">
                          <a:avLst/>
                        </a:prstGeom>
                        <a:ln>
                          <a:solidFill>
                            <a:srgbClr val="2E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08C4939">
              <v:line id="Conector recto 8" style="position:absolute;z-index:251658242;visibility:visible;mso-wrap-style:square;mso-wrap-distance-left:9pt;mso-wrap-distance-top:0;mso-wrap-distance-right:9pt;mso-wrap-distance-bottom:0;mso-position-horizontal:left;mso-position-horizontal-relative:margin;mso-position-vertical:absolute;mso-position-vertical-relative:text" o:spid="_x0000_s1026" strokecolor="#2e008b" strokeweight=".5pt" from="0,16.9pt" to="457.1pt,17.55pt" w14:anchorId="04DC3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">
                <v:stroke joinstyle="miter"/>
                <w10:wrap anchorx="margin"/>
              </v:line>
            </w:pict>
          </mc:Fallback>
        </mc:AlternateContent>
      </w:r>
    </w:p>
    <w:p w:rsidRPr="00D928AF" w:rsidR="0020621A" w:rsidP="0020621A" w:rsidRDefault="005F59C5" w14:paraId="74763EA5" w14:textId="42CF3D99">
      <w:pPr>
        <w:jc w:val="both"/>
        <w:rPr>
          <w:rFonts w:ascii="Verdana" w:hAnsi="Verdana"/>
          <w:b/>
          <w:bCs/>
          <w:sz w:val="20"/>
          <w:szCs w:val="20"/>
          <w:lang w:val="es-ES"/>
        </w:rPr>
      </w:pPr>
      <w:r>
        <w:rPr>
          <w:rFonts w:ascii="Verdana" w:hAnsi="Verdana"/>
          <w:b/>
          <w:bCs/>
          <w:sz w:val="20"/>
          <w:szCs w:val="20"/>
          <w:lang w:val="es-ES"/>
        </w:rPr>
        <w:t xml:space="preserve">Sobre </w:t>
      </w:r>
      <w:r w:rsidRPr="00D928AF" w:rsidR="0020621A">
        <w:rPr>
          <w:rFonts w:ascii="Verdana" w:hAnsi="Verdana"/>
          <w:b/>
          <w:bCs/>
          <w:sz w:val="20"/>
          <w:szCs w:val="20"/>
          <w:lang w:val="es-ES"/>
        </w:rPr>
        <w:t>Sumitomo Electric Bordnetze SE</w:t>
      </w:r>
      <w:r w:rsidRPr="00D928AF" w:rsidR="00572D2F">
        <w:rPr>
          <w:rFonts w:ascii="Verdana" w:hAnsi="Verdana"/>
          <w:b/>
          <w:bCs/>
          <w:sz w:val="20"/>
          <w:szCs w:val="20"/>
          <w:lang w:val="es-ES"/>
        </w:rPr>
        <w:t xml:space="preserve"> (SEBN)</w:t>
      </w:r>
    </w:p>
    <w:p w:rsidRPr="00FC7978" w:rsidR="00237441" w:rsidP="0020621A" w:rsidRDefault="00FC7978" w14:paraId="6F450BC2" w14:textId="66A345A6">
      <w:pPr>
        <w:jc w:val="both"/>
        <w:rPr>
          <w:rFonts w:ascii="Verdana" w:hAnsi="Verdana"/>
          <w:sz w:val="20"/>
          <w:szCs w:val="20"/>
          <w:lang w:val="es-ES"/>
        </w:rPr>
      </w:pPr>
      <w:r w:rsidRPr="1FFA4826" w:rsidR="00FC7978">
        <w:rPr>
          <w:rFonts w:ascii="Verdana" w:hAnsi="Verdana"/>
          <w:sz w:val="20"/>
          <w:szCs w:val="20"/>
          <w:lang w:val="es-ES"/>
        </w:rPr>
        <w:t xml:space="preserve">Sumitomo Electric </w:t>
      </w:r>
      <w:r w:rsidRPr="1FFA4826" w:rsidR="00FC7978">
        <w:rPr>
          <w:rFonts w:ascii="Verdana" w:hAnsi="Verdana"/>
          <w:sz w:val="20"/>
          <w:szCs w:val="20"/>
          <w:lang w:val="es-ES"/>
        </w:rPr>
        <w:t>Bordnetze</w:t>
      </w:r>
      <w:r w:rsidRPr="1FFA4826" w:rsidR="00FC7978">
        <w:rPr>
          <w:rFonts w:ascii="Verdana" w:hAnsi="Verdana"/>
          <w:sz w:val="20"/>
          <w:szCs w:val="20"/>
          <w:lang w:val="es-ES"/>
        </w:rPr>
        <w:t xml:space="preserve"> SE (SEBN) es un proveedor mundial de automoción con más de 36.000 empleados en 13 países. SEBN forma parte del grupo japonés Sumitomo Electric Industries, que cuenta con 380 filiales en diversos sectores en todo el mundo. El </w:t>
      </w:r>
      <w:r w:rsidRPr="1FFA4826" w:rsidR="6C691FF6">
        <w:rPr>
          <w:rFonts w:ascii="Verdana" w:hAnsi="Verdana"/>
          <w:sz w:val="20"/>
          <w:szCs w:val="20"/>
          <w:lang w:val="es-ES"/>
        </w:rPr>
        <w:t>G</w:t>
      </w:r>
      <w:r w:rsidRPr="1FFA4826" w:rsidR="00FC7978">
        <w:rPr>
          <w:rFonts w:ascii="Verdana" w:hAnsi="Verdana"/>
          <w:sz w:val="20"/>
          <w:szCs w:val="20"/>
          <w:lang w:val="es-ES"/>
        </w:rPr>
        <w:t>rupo Sumitomo Electric</w:t>
      </w:r>
      <w:r w:rsidRPr="1FFA4826" w:rsidR="3AA2A93B">
        <w:rPr>
          <w:rFonts w:ascii="Verdana" w:hAnsi="Verdana"/>
          <w:sz w:val="20"/>
          <w:szCs w:val="20"/>
          <w:lang w:val="es-ES"/>
        </w:rPr>
        <w:t xml:space="preserve"> </w:t>
      </w:r>
      <w:r w:rsidRPr="1FFA4826" w:rsidR="00FC7978">
        <w:rPr>
          <w:rFonts w:ascii="Verdana" w:hAnsi="Verdana"/>
          <w:sz w:val="20"/>
          <w:szCs w:val="20"/>
          <w:lang w:val="es-ES"/>
        </w:rPr>
        <w:t>emplea a 280.000 personas y tuvo unas ventas netas de 30.000 millones de dólares en 2023. La cartera de productos de SEBN incluye sistemas de cableado y componentes eléctricos y electrónicos para tecnologías de propulsión convencionales y eléctricas, incluidos mazos de cables de alta y múltiple tensión.</w:t>
      </w:r>
    </w:p>
    <w:p w:rsidRPr="00D928AF" w:rsidR="00DA65F1" w:rsidP="0020621A" w:rsidRDefault="00FC7978" w14:paraId="135AF060" w14:textId="0725E9E1">
      <w:pPr>
        <w:jc w:val="both"/>
        <w:rPr>
          <w:rFonts w:ascii="Verdana" w:hAnsi="Verdana"/>
          <w:b w:val="1"/>
          <w:bCs w:val="1"/>
          <w:lang w:val="es-ES"/>
        </w:rPr>
      </w:pPr>
      <w:r w:rsidRPr="15319E8A" w:rsidR="00FC7978">
        <w:rPr>
          <w:rFonts w:ascii="Verdana" w:hAnsi="Verdana"/>
          <w:sz w:val="20"/>
          <w:szCs w:val="20"/>
          <w:lang w:val="es-ES"/>
        </w:rPr>
        <w:t xml:space="preserve">Para </w:t>
      </w:r>
      <w:r w:rsidRPr="15319E8A" w:rsidR="001C188E">
        <w:rPr>
          <w:rFonts w:ascii="Verdana" w:hAnsi="Verdana"/>
          <w:sz w:val="20"/>
          <w:szCs w:val="20"/>
          <w:lang w:val="es-ES"/>
        </w:rPr>
        <w:t>más</w:t>
      </w:r>
      <w:r w:rsidRPr="15319E8A" w:rsidR="00FC7978">
        <w:rPr>
          <w:rFonts w:ascii="Verdana" w:hAnsi="Verdana"/>
          <w:sz w:val="20"/>
          <w:szCs w:val="20"/>
          <w:lang w:val="es-ES"/>
        </w:rPr>
        <w:t xml:space="preserve"> información</w:t>
      </w:r>
      <w:r w:rsidRPr="15319E8A" w:rsidR="001C0212">
        <w:rPr>
          <w:rFonts w:ascii="Verdana" w:hAnsi="Verdana"/>
          <w:sz w:val="20"/>
          <w:szCs w:val="20"/>
          <w:lang w:val="es-ES"/>
        </w:rPr>
        <w:t>:</w:t>
      </w:r>
      <w:r w:rsidRPr="15319E8A" w:rsidR="0020621A">
        <w:rPr>
          <w:rFonts w:ascii="Verdana" w:hAnsi="Verdana"/>
          <w:sz w:val="20"/>
          <w:szCs w:val="20"/>
          <w:lang w:val="es-ES"/>
        </w:rPr>
        <w:t xml:space="preserve"> </w:t>
      </w:r>
      <w:hyperlink r:id="R6051cfdabb2544db">
        <w:r w:rsidRPr="15319E8A" w:rsidR="00080203">
          <w:rPr>
            <w:rStyle w:val="Hyperlink"/>
            <w:rFonts w:ascii="Verdana" w:hAnsi="Verdana"/>
            <w:sz w:val="20"/>
            <w:szCs w:val="20"/>
            <w:lang w:val="es-ES"/>
          </w:rPr>
          <w:t>https://www.sebn.com/en/</w:t>
        </w:r>
      </w:hyperlink>
    </w:p>
    <w:p w:rsidRPr="00D928AF" w:rsidR="0020621A" w:rsidP="007C35F5" w:rsidRDefault="00807E9E" w14:paraId="1C630238" w14:textId="786CD03C">
      <w:pPr>
        <w:jc w:val="both"/>
        <w:rPr>
          <w:rFonts w:ascii="Verdana" w:hAnsi="Verdana"/>
          <w:b/>
          <w:bCs/>
          <w:lang w:val="es-ES"/>
        </w:rPr>
      </w:pPr>
      <w:r w:rsidRPr="0020621A">
        <w:rPr>
          <w:rFonts w:ascii="Verdana" w:hAnsi="Verdana"/>
          <w:b/>
          <w:bCs/>
          <w:noProof/>
          <w:lang w:val="en-US"/>
        </w:rPr>
        <mc:AlternateContent>
          <mc:Choice Requires="wps">
            <w:drawing>
              <wp:anchor distT="0" distB="0" distL="114300" distR="114300" simplePos="0" relativeHeight="251658241" behindDoc="0" locked="0" layoutInCell="1" allowOverlap="1" wp14:anchorId="042D0C6F" wp14:editId="52C9CA86">
                <wp:simplePos x="0" y="0"/>
                <wp:positionH relativeFrom="margin">
                  <wp:posOffset>34937</wp:posOffset>
                </wp:positionH>
                <wp:positionV relativeFrom="paragraph">
                  <wp:posOffset>124999</wp:posOffset>
                </wp:positionV>
                <wp:extent cx="5805170" cy="8255"/>
                <wp:effectExtent l="0" t="0" r="24130" b="29845"/>
                <wp:wrapNone/>
                <wp:docPr id="7" name="Conector recto 7"/>
                <wp:cNvGraphicFramePr/>
                <a:graphic xmlns:a="http://schemas.openxmlformats.org/drawingml/2006/main">
                  <a:graphicData uri="http://schemas.microsoft.com/office/word/2010/wordprocessingShape">
                    <wps:wsp>
                      <wps:cNvCnPr/>
                      <wps:spPr>
                        <a:xfrm>
                          <a:off x="0" y="0"/>
                          <a:ext cx="5805170" cy="8255"/>
                        </a:xfrm>
                        <a:prstGeom prst="line">
                          <a:avLst/>
                        </a:prstGeom>
                        <a:ln>
                          <a:solidFill>
                            <a:srgbClr val="2E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0563779">
              <v:line id="Conector recto 7"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o:spid="_x0000_s1026" strokecolor="#2e008b" strokeweight=".5pt" from="2.75pt,9.85pt" to="459.85pt,10.5pt" w14:anchorId="677DE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">
                <v:stroke joinstyle="miter"/>
                <w10:wrap anchorx="margin"/>
              </v:line>
            </w:pict>
          </mc:Fallback>
        </mc:AlternateContent>
      </w:r>
    </w:p>
    <w:p w:rsidRPr="001C188E" w:rsidR="007C35F5" w:rsidP="007C35F5" w:rsidRDefault="001C188E" w14:paraId="48807F0D" w14:textId="5777764F">
      <w:pPr>
        <w:jc w:val="both"/>
        <w:rPr>
          <w:rFonts w:ascii="Verdana" w:hAnsi="Verdana"/>
          <w:lang w:val="es-ES"/>
        </w:rPr>
      </w:pPr>
      <w:r w:rsidRPr="001C188E">
        <w:rPr>
          <w:rFonts w:ascii="Verdana" w:hAnsi="Verdana"/>
          <w:b/>
          <w:bCs/>
          <w:lang w:val="es-ES"/>
        </w:rPr>
        <w:t>Contacto para prensa</w:t>
      </w:r>
    </w:p>
    <w:p w:rsidR="0027603F" w:rsidP="007C35F5" w:rsidRDefault="0027603F" w14:paraId="1B314D9F" w14:textId="77777777">
      <w:pPr>
        <w:jc w:val="both"/>
        <w:rPr>
          <w:rFonts w:ascii="Verdana" w:hAnsi="Verdana"/>
          <w:lang w:val="es-ES"/>
        </w:rPr>
      </w:pPr>
    </w:p>
    <w:tbl>
      <w:tblPr>
        <w:tblStyle w:val="Tabellenraster"/>
        <w:tblW w:w="90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0"/>
        <w:gridCol w:w="4532"/>
      </w:tblGrid>
      <w:tr w:rsidRPr="00F07AC6" w:rsidR="0027603F" w:rsidTr="5A80C6EB" w14:paraId="60238F3A" w14:textId="77777777">
        <w:tc>
          <w:tcPr>
            <w:tcW w:w="4530" w:type="dxa"/>
            <w:tcMar/>
          </w:tcPr>
          <w:p w:rsidRPr="00F07AC6" w:rsidR="0027603F" w:rsidP="00A41842" w:rsidRDefault="0027603F" w14:paraId="16650647" w14:textId="77777777">
            <w:pPr>
              <w:rPr>
                <w:rFonts w:ascii="Verdana" w:hAnsi="Verdana"/>
                <w:b/>
                <w:bCs/>
                <w:sz w:val="20"/>
                <w:szCs w:val="20"/>
                <w:lang w:val="en-US"/>
              </w:rPr>
            </w:pPr>
            <w:r w:rsidRPr="00F07AC6">
              <w:rPr>
                <w:rFonts w:ascii="Verdana" w:hAnsi="Verdana"/>
                <w:b/>
                <w:bCs/>
                <w:sz w:val="20"/>
                <w:szCs w:val="20"/>
                <w:lang w:val="en-US"/>
              </w:rPr>
              <w:t xml:space="preserve">Sumitomo Electric </w:t>
            </w:r>
            <w:proofErr w:type="spellStart"/>
            <w:r w:rsidRPr="00F07AC6">
              <w:rPr>
                <w:rFonts w:ascii="Verdana" w:hAnsi="Verdana"/>
                <w:b/>
                <w:bCs/>
                <w:sz w:val="20"/>
                <w:szCs w:val="20"/>
                <w:lang w:val="en-US"/>
              </w:rPr>
              <w:t>Bordnetze</w:t>
            </w:r>
            <w:proofErr w:type="spellEnd"/>
            <w:r w:rsidRPr="00F07AC6">
              <w:rPr>
                <w:rFonts w:ascii="Verdana" w:hAnsi="Verdana"/>
                <w:b/>
                <w:bCs/>
                <w:sz w:val="20"/>
                <w:szCs w:val="20"/>
                <w:lang w:val="en-US"/>
              </w:rPr>
              <w:t xml:space="preserve"> SE</w:t>
            </w:r>
          </w:p>
          <w:p w:rsidRPr="00F07AC6" w:rsidR="0027603F" w:rsidP="00A41842" w:rsidRDefault="0027603F" w14:paraId="3CAE9DFF" w14:textId="77777777">
            <w:pPr>
              <w:rPr>
                <w:rFonts w:ascii="Verdana" w:hAnsi="Verdana"/>
                <w:sz w:val="20"/>
                <w:szCs w:val="20"/>
                <w:lang w:val="en-US"/>
              </w:rPr>
            </w:pPr>
          </w:p>
          <w:p w:rsidRPr="00F07AC6" w:rsidR="0027603F" w:rsidP="00A41842" w:rsidRDefault="0027603F" w14:paraId="11F01A91" w14:textId="77777777">
            <w:pPr>
              <w:rPr>
                <w:rFonts w:ascii="Verdana" w:hAnsi="Verdana"/>
                <w:sz w:val="20"/>
                <w:szCs w:val="20"/>
                <w:lang w:val="en-US"/>
              </w:rPr>
            </w:pPr>
            <w:r w:rsidRPr="00F07AC6">
              <w:rPr>
                <w:rFonts w:ascii="Verdana" w:hAnsi="Verdana"/>
                <w:sz w:val="20"/>
                <w:szCs w:val="20"/>
                <w:lang w:val="en-US"/>
              </w:rPr>
              <w:t>Dr. Kerstin Reinsch</w:t>
            </w:r>
            <w:r w:rsidRPr="00F07AC6">
              <w:rPr>
                <w:rFonts w:ascii="Verdana" w:hAnsi="Verdana"/>
                <w:sz w:val="20"/>
                <w:szCs w:val="20"/>
                <w:lang w:val="en-US"/>
              </w:rPr>
              <w:br/>
            </w:r>
            <w:r w:rsidRPr="00F07AC6">
              <w:rPr>
                <w:rFonts w:ascii="Verdana" w:hAnsi="Verdana"/>
                <w:sz w:val="20"/>
                <w:szCs w:val="20"/>
                <w:lang w:val="en-US"/>
              </w:rPr>
              <w:t xml:space="preserve">Head of Central Corporate Communications (CCC) </w:t>
            </w:r>
          </w:p>
          <w:p w:rsidRPr="00301DB0" w:rsidR="0027603F" w:rsidP="00A41842" w:rsidRDefault="0027603F" w14:paraId="4337DD14" w14:textId="77777777">
            <w:pPr>
              <w:rPr>
                <w:rFonts w:ascii="Verdana" w:hAnsi="Verdana"/>
                <w:sz w:val="20"/>
                <w:szCs w:val="20"/>
                <w:lang w:val="en-US"/>
              </w:rPr>
            </w:pPr>
          </w:p>
          <w:p w:rsidRPr="00F07AC6" w:rsidR="0027603F" w:rsidP="00A41842" w:rsidRDefault="0027603F" w14:paraId="51292F24" w14:textId="77777777">
            <w:pPr>
              <w:rPr>
                <w:rFonts w:ascii="Verdana" w:hAnsi="Verdana"/>
                <w:sz w:val="20"/>
                <w:szCs w:val="20"/>
              </w:rPr>
            </w:pPr>
            <w:proofErr w:type="spellStart"/>
            <w:r w:rsidRPr="00F07AC6">
              <w:rPr>
                <w:rFonts w:ascii="Verdana" w:hAnsi="Verdana"/>
                <w:sz w:val="20"/>
                <w:szCs w:val="20"/>
              </w:rPr>
              <w:t>Brandgehaege</w:t>
            </w:r>
            <w:proofErr w:type="spellEnd"/>
            <w:r w:rsidRPr="00F07AC6">
              <w:rPr>
                <w:rFonts w:ascii="Verdana" w:hAnsi="Verdana"/>
                <w:sz w:val="20"/>
                <w:szCs w:val="20"/>
              </w:rPr>
              <w:t xml:space="preserve"> 11</w:t>
            </w:r>
          </w:p>
          <w:p w:rsidRPr="00F07AC6" w:rsidR="0027603F" w:rsidP="00A41842" w:rsidRDefault="0027603F" w14:paraId="340260FB" w14:textId="77777777">
            <w:pPr>
              <w:rPr>
                <w:rFonts w:ascii="Verdana" w:hAnsi="Verdana"/>
                <w:sz w:val="20"/>
                <w:szCs w:val="20"/>
              </w:rPr>
            </w:pPr>
            <w:r w:rsidRPr="00F07AC6">
              <w:rPr>
                <w:rFonts w:ascii="Verdana" w:hAnsi="Verdana"/>
                <w:sz w:val="20"/>
                <w:szCs w:val="20"/>
              </w:rPr>
              <w:t>38444 Wolfsburg</w:t>
            </w:r>
          </w:p>
          <w:p w:rsidRPr="00F07AC6" w:rsidR="0027603F" w:rsidP="00A41842" w:rsidRDefault="0027603F" w14:paraId="5A4F3C0C" w14:textId="77777777">
            <w:pPr>
              <w:rPr>
                <w:rFonts w:ascii="Verdana" w:hAnsi="Verdana"/>
                <w:sz w:val="20"/>
                <w:szCs w:val="20"/>
              </w:rPr>
            </w:pPr>
          </w:p>
          <w:p w:rsidRPr="00F07AC6" w:rsidR="0027603F" w:rsidP="00A41842" w:rsidRDefault="0027603F" w14:paraId="2CBF8169" w14:textId="77777777">
            <w:pPr>
              <w:rPr>
                <w:rFonts w:ascii="Verdana" w:hAnsi="Verdana"/>
                <w:sz w:val="20"/>
                <w:szCs w:val="20"/>
              </w:rPr>
            </w:pPr>
            <w:r w:rsidRPr="00F07AC6">
              <w:rPr>
                <w:rFonts w:ascii="Verdana" w:hAnsi="Verdana"/>
                <w:sz w:val="20"/>
                <w:szCs w:val="20"/>
              </w:rPr>
              <w:t>Tel.: +49 (0) 160 94436208</w:t>
            </w:r>
          </w:p>
          <w:p w:rsidRPr="00F07AC6" w:rsidR="0027603F" w:rsidP="00A41842" w:rsidRDefault="0027603F" w14:paraId="49D465F2" w14:textId="77777777">
            <w:pPr>
              <w:rPr>
                <w:rFonts w:ascii="Verdana" w:hAnsi="Verdana"/>
                <w:sz w:val="20"/>
                <w:szCs w:val="20"/>
              </w:rPr>
            </w:pPr>
            <w:r w:rsidRPr="00F07AC6">
              <w:rPr>
                <w:rFonts w:ascii="Verdana" w:hAnsi="Verdana"/>
                <w:sz w:val="20"/>
                <w:szCs w:val="20"/>
              </w:rPr>
              <w:t xml:space="preserve">E-Mail: </w:t>
            </w:r>
            <w:hyperlink w:history="1" r:id="rId10">
              <w:r w:rsidRPr="00F07AC6">
                <w:rPr>
                  <w:rStyle w:val="Hyperlink"/>
                  <w:rFonts w:ascii="Verdana" w:hAnsi="Verdana"/>
                  <w:sz w:val="20"/>
                  <w:szCs w:val="20"/>
                </w:rPr>
                <w:t>kerstin.reinsch@sebn.com</w:t>
              </w:r>
            </w:hyperlink>
            <w:r w:rsidRPr="00F07AC6">
              <w:rPr>
                <w:rFonts w:ascii="Verdana" w:hAnsi="Verdana"/>
                <w:sz w:val="20"/>
                <w:szCs w:val="20"/>
              </w:rPr>
              <w:t xml:space="preserve"> </w:t>
            </w:r>
          </w:p>
        </w:tc>
        <w:tc>
          <w:tcPr>
            <w:tcW w:w="4532" w:type="dxa"/>
            <w:tcMar/>
          </w:tcPr>
          <w:p w:rsidR="68830E6B" w:rsidP="5A80C6EB" w:rsidRDefault="68830E6B" w14:paraId="6FFDA5A0" w14:textId="4C72B2E2">
            <w:pPr>
              <w:pStyle w:val="Standard"/>
              <w:suppressLineNumbers w:val="0"/>
              <w:bidi w:val="0"/>
              <w:spacing w:before="0" w:beforeAutospacing="off" w:after="0" w:afterAutospacing="off" w:line="259" w:lineRule="auto"/>
              <w:ind w:left="0" w:right="0"/>
              <w:jc w:val="left"/>
              <w:rPr>
                <w:rFonts w:ascii="Verdana" w:hAnsi="Verdana"/>
                <w:b w:val="1"/>
                <w:bCs w:val="1"/>
                <w:sz w:val="20"/>
                <w:szCs w:val="20"/>
              </w:rPr>
            </w:pPr>
            <w:r w:rsidRPr="5A80C6EB" w:rsidR="68830E6B">
              <w:rPr>
                <w:rFonts w:ascii="Verdana" w:hAnsi="Verdana"/>
                <w:b w:val="1"/>
                <w:bCs w:val="1"/>
                <w:sz w:val="20"/>
                <w:szCs w:val="20"/>
              </w:rPr>
              <w:t>Newlink</w:t>
            </w:r>
            <w:r w:rsidRPr="5A80C6EB" w:rsidR="68830E6B">
              <w:rPr>
                <w:rFonts w:ascii="Verdana" w:hAnsi="Verdana"/>
                <w:b w:val="1"/>
                <w:bCs w:val="1"/>
                <w:sz w:val="20"/>
                <w:szCs w:val="20"/>
              </w:rPr>
              <w:t xml:space="preserve"> Spai</w:t>
            </w:r>
            <w:r w:rsidRPr="5A80C6EB" w:rsidR="28C5035D">
              <w:rPr>
                <w:rFonts w:ascii="Verdana" w:hAnsi="Verdana"/>
                <w:b w:val="1"/>
                <w:bCs w:val="1"/>
                <w:sz w:val="20"/>
                <w:szCs w:val="20"/>
              </w:rPr>
              <w:t>n</w:t>
            </w:r>
          </w:p>
          <w:p w:rsidRPr="0027603F" w:rsidR="0027603F" w:rsidP="00A41842" w:rsidRDefault="0027603F" w14:paraId="68AEE7C1" w14:textId="77777777">
            <w:pPr>
              <w:rPr>
                <w:rFonts w:ascii="Verdana" w:hAnsi="Verdana"/>
                <w:sz w:val="20"/>
                <w:szCs w:val="20"/>
              </w:rPr>
            </w:pPr>
          </w:p>
          <w:p w:rsidR="68830E6B" w:rsidP="5A80C6EB" w:rsidRDefault="68830E6B" w14:paraId="656ABDF6" w14:textId="0D0EC285">
            <w:pPr>
              <w:pStyle w:val="Standard"/>
              <w:suppressLineNumbers w:val="0"/>
              <w:bidi w:val="0"/>
              <w:spacing w:before="0" w:beforeAutospacing="off" w:after="0" w:afterAutospacing="off" w:line="259" w:lineRule="auto"/>
              <w:ind w:left="0" w:right="0"/>
              <w:jc w:val="left"/>
              <w:rPr>
                <w:rFonts w:ascii="Verdana" w:hAnsi="Verdana"/>
                <w:sz w:val="20"/>
                <w:szCs w:val="20"/>
              </w:rPr>
            </w:pPr>
            <w:r w:rsidRPr="5A80C6EB" w:rsidR="68830E6B">
              <w:rPr>
                <w:rFonts w:ascii="Verdana" w:hAnsi="Verdana"/>
                <w:sz w:val="20"/>
                <w:szCs w:val="20"/>
              </w:rPr>
              <w:t xml:space="preserve">Marta </w:t>
            </w:r>
            <w:r w:rsidRPr="5A80C6EB" w:rsidR="26481DDF">
              <w:rPr>
                <w:rFonts w:ascii="Verdana" w:hAnsi="Verdana"/>
                <w:sz w:val="20"/>
                <w:szCs w:val="20"/>
              </w:rPr>
              <w:t>Pérez</w:t>
            </w:r>
          </w:p>
          <w:p w:rsidR="68830E6B" w:rsidP="5A80C6EB" w:rsidRDefault="68830E6B" w14:paraId="0E564D6F" w14:textId="570084A9">
            <w:pPr>
              <w:pStyle w:val="Standard"/>
              <w:suppressLineNumbers w:val="0"/>
              <w:bidi w:val="0"/>
              <w:spacing w:before="0" w:beforeAutospacing="off" w:after="0" w:afterAutospacing="off" w:line="259" w:lineRule="auto"/>
              <w:ind w:left="0" w:right="0"/>
              <w:jc w:val="left"/>
            </w:pPr>
            <w:r w:rsidRPr="5A80C6EB" w:rsidR="68830E6B">
              <w:rPr>
                <w:rFonts w:ascii="Verdana" w:hAnsi="Verdana"/>
                <w:sz w:val="20"/>
                <w:szCs w:val="20"/>
              </w:rPr>
              <w:t xml:space="preserve">María Sánchez-Girón </w:t>
            </w:r>
          </w:p>
          <w:p w:rsidRPr="0027603F" w:rsidR="0027603F" w:rsidP="5A80C6EB" w:rsidRDefault="0027603F" w14:paraId="17886879" w14:textId="7D151630">
            <w:pPr>
              <w:pStyle w:val="Standard"/>
              <w:rPr>
                <w:rFonts w:ascii="Verdana" w:hAnsi="Verdana"/>
                <w:sz w:val="20"/>
                <w:szCs w:val="20"/>
                <w:lang w:val="en-US"/>
              </w:rPr>
            </w:pPr>
            <w:r w:rsidRPr="5A80C6EB" w:rsidR="2E85FE49">
              <w:rPr>
                <w:rFonts w:ascii="Verdana" w:hAnsi="Verdana"/>
                <w:sz w:val="20"/>
                <w:szCs w:val="20"/>
              </w:rPr>
              <w:t xml:space="preserve">PR &amp; </w:t>
            </w:r>
            <w:r w:rsidRPr="5A80C6EB" w:rsidR="2E85FE49">
              <w:rPr>
                <w:rFonts w:ascii="Verdana" w:hAnsi="Verdana"/>
                <w:sz w:val="20"/>
                <w:szCs w:val="20"/>
                <w:lang w:val="en-US"/>
              </w:rPr>
              <w:t>Communications</w:t>
            </w:r>
          </w:p>
          <w:p w:rsidR="5A80C6EB" w:rsidP="5A80C6EB" w:rsidRDefault="5A80C6EB" w14:noSpellErr="1" w14:paraId="3F477DC0" w14:textId="163014A2">
            <w:pPr>
              <w:pStyle w:val="Standard"/>
              <w:rPr>
                <w:rFonts w:ascii="Verdana" w:hAnsi="Verdana"/>
                <w:sz w:val="20"/>
                <w:szCs w:val="20"/>
              </w:rPr>
            </w:pPr>
          </w:p>
          <w:p w:rsidR="5A80C6EB" w:rsidP="5A80C6EB" w:rsidRDefault="5A80C6EB" w14:paraId="02C07CCA" w14:textId="7220DA9D">
            <w:pPr>
              <w:pStyle w:val="Standard"/>
              <w:rPr>
                <w:rFonts w:ascii="Verdana" w:hAnsi="Verdana"/>
                <w:sz w:val="20"/>
                <w:szCs w:val="20"/>
              </w:rPr>
            </w:pPr>
          </w:p>
          <w:p w:rsidRPr="00F07AC6" w:rsidR="0027603F" w:rsidP="5A80C6EB" w:rsidRDefault="0027603F" w14:paraId="5DB4D60D" w14:textId="50C63CCC">
            <w:pPr>
              <w:pStyle w:val="Standard"/>
              <w:rPr>
                <w:rFonts w:ascii="Verdana" w:hAnsi="Verdana"/>
                <w:sz w:val="20"/>
                <w:szCs w:val="20"/>
              </w:rPr>
            </w:pPr>
            <w:r w:rsidRPr="5A80C6EB" w:rsidR="14CAF168">
              <w:rPr>
                <w:rFonts w:ascii="Verdana" w:hAnsi="Verdana"/>
                <w:sz w:val="20"/>
                <w:szCs w:val="20"/>
              </w:rPr>
              <w:t xml:space="preserve">Tel.: </w:t>
            </w:r>
            <w:r w:rsidRPr="5A80C6EB" w:rsidR="28EF7052">
              <w:rPr>
                <w:rFonts w:ascii="Verdana" w:hAnsi="Verdana"/>
                <w:sz w:val="20"/>
                <w:szCs w:val="20"/>
              </w:rPr>
              <w:t>+34 653 125 545</w:t>
            </w:r>
          </w:p>
          <w:p w:rsidRPr="00F07AC6" w:rsidR="0027603F" w:rsidP="5A80C6EB" w:rsidRDefault="0027603F" w14:paraId="5D1D2E9A" w14:textId="013514AE">
            <w:pPr>
              <w:rPr>
                <w:rFonts w:ascii="Verdana" w:hAnsi="Verdana"/>
                <w:sz w:val="20"/>
                <w:szCs w:val="20"/>
              </w:rPr>
            </w:pPr>
            <w:r w:rsidRPr="5A80C6EB" w:rsidR="14CAF168">
              <w:rPr>
                <w:rFonts w:ascii="Verdana" w:hAnsi="Verdana"/>
                <w:sz w:val="20"/>
                <w:szCs w:val="20"/>
              </w:rPr>
              <w:t xml:space="preserve">E-Mail: </w:t>
            </w:r>
            <w:r w:rsidRPr="5A80C6EB" w:rsidR="737F6852">
              <w:rPr>
                <w:rFonts w:ascii="Verdana" w:hAnsi="Verdana"/>
                <w:sz w:val="20"/>
                <w:szCs w:val="20"/>
              </w:rPr>
              <w:t xml:space="preserve"> </w:t>
            </w:r>
            <w:hyperlink r:id="R40928a53f7c24d28">
              <w:r w:rsidRPr="5A80C6EB" w:rsidR="1FAC2BC0">
                <w:rPr>
                  <w:rStyle w:val="Hyperlink"/>
                  <w:rFonts w:ascii="Verdana" w:hAnsi="Verdana"/>
                  <w:sz w:val="20"/>
                  <w:szCs w:val="20"/>
                </w:rPr>
                <w:t>marta.perez@weareboth.com</w:t>
              </w:r>
              <w:r w:rsidRPr="5A80C6EB" w:rsidR="2C633160">
                <w:rPr>
                  <w:rStyle w:val="Hyperlink"/>
                  <w:rFonts w:ascii="Verdana" w:hAnsi="Verdana"/>
                  <w:sz w:val="20"/>
                  <w:szCs w:val="20"/>
                </w:rPr>
                <w:t>;</w:t>
              </w:r>
            </w:hyperlink>
          </w:p>
          <w:p w:rsidRPr="00F07AC6" w:rsidR="0027603F" w:rsidP="5A80C6EB" w:rsidRDefault="0027603F" w14:paraId="5E65150F" w14:textId="7DBF2E35">
            <w:pPr>
              <w:rPr>
                <w:rFonts w:ascii="Verdana" w:hAnsi="Verdana"/>
                <w:sz w:val="20"/>
                <w:szCs w:val="20"/>
              </w:rPr>
            </w:pPr>
            <w:hyperlink r:id="Rece8a2f826094590">
              <w:r w:rsidRPr="5A80C6EB" w:rsidR="737F6852">
                <w:rPr>
                  <w:rStyle w:val="Hyperlink"/>
                  <w:rFonts w:ascii="Verdana" w:hAnsi="Verdana"/>
                  <w:sz w:val="20"/>
                  <w:szCs w:val="20"/>
                </w:rPr>
                <w:t>maria.sanchez-giron@newlink-group.com</w:t>
              </w:r>
            </w:hyperlink>
          </w:p>
          <w:p w:rsidRPr="00F07AC6" w:rsidR="0027603F" w:rsidP="5A80C6EB" w:rsidRDefault="0027603F" w14:paraId="2ECBA12B" w14:textId="5D1D04A1">
            <w:pPr>
              <w:pStyle w:val="Standard"/>
              <w:rPr>
                <w:rFonts w:ascii="Verdana" w:hAnsi="Verdana"/>
                <w:sz w:val="20"/>
                <w:szCs w:val="20"/>
              </w:rPr>
            </w:pPr>
          </w:p>
          <w:p w:rsidRPr="00F07AC6" w:rsidR="0027603F" w:rsidP="5A80C6EB" w:rsidRDefault="0027603F" w14:paraId="7D84865D" w14:textId="4F497287">
            <w:pPr>
              <w:pStyle w:val="Standard"/>
              <w:rPr>
                <w:rFonts w:ascii="Verdana" w:hAnsi="Verdana"/>
                <w:sz w:val="20"/>
                <w:szCs w:val="20"/>
              </w:rPr>
            </w:pPr>
          </w:p>
        </w:tc>
      </w:tr>
    </w:tbl>
    <w:p w:rsidRPr="0027603F" w:rsidR="0027603F" w:rsidP="007C35F5" w:rsidRDefault="0027603F" w14:paraId="307116DD" w14:textId="77777777">
      <w:pPr>
        <w:jc w:val="both"/>
        <w:rPr>
          <w:rFonts w:ascii="Verdana" w:hAnsi="Verdana"/>
        </w:rPr>
      </w:pPr>
    </w:p>
    <w:sectPr w:rsidRPr="0027603F" w:rsidR="0027603F">
      <w:headerReference w:type="default" r:id="rId16"/>
      <w:footerReference w:type="even" r:id="rId17"/>
      <w:footerReference w:type="default" r:id="rId18"/>
      <w:footerReference w:type="first" r:id="rId19"/>
      <w:pgSz w:w="11906" w:h="16838" w:orient="portrait"/>
      <w:pgMar w:top="1417" w:right="1417"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84A" w:rsidP="00A32FF5" w:rsidRDefault="002C084A" w14:paraId="01F18BA7" w14:textId="77777777">
      <w:pPr>
        <w:spacing w:after="0" w:line="240" w:lineRule="auto"/>
      </w:pPr>
      <w:r>
        <w:separator/>
      </w:r>
    </w:p>
  </w:endnote>
  <w:endnote w:type="continuationSeparator" w:id="0">
    <w:p w:rsidR="002C084A" w:rsidP="00A32FF5" w:rsidRDefault="002C084A" w14:paraId="1EF045E8" w14:textId="77777777">
      <w:pPr>
        <w:spacing w:after="0" w:line="240" w:lineRule="auto"/>
      </w:pPr>
      <w:r>
        <w:continuationSeparator/>
      </w:r>
    </w:p>
  </w:endnote>
  <w:endnote w:type="continuationNotice" w:id="1">
    <w:p w:rsidR="002C084A" w:rsidRDefault="002C084A" w14:paraId="2FCBCA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D4844" w:rsidRDefault="002D4844" w14:paraId="076D9226" w14:textId="015F697C">
    <w:pPr>
      <w:pStyle w:val="Fuzeile"/>
    </w:pPr>
    <w:r>
      <w:rPr>
        <w:noProof/>
      </w:rPr>
      <mc:AlternateContent>
        <mc:Choice Requires="wps">
          <w:drawing>
            <wp:anchor distT="0" distB="0" distL="0" distR="0" simplePos="0" relativeHeight="251658244" behindDoc="0" locked="0" layoutInCell="1" allowOverlap="1" wp14:anchorId="445E6C06" wp14:editId="6B9AE5BE">
              <wp:simplePos x="635" y="635"/>
              <wp:positionH relativeFrom="page">
                <wp:align>left</wp:align>
              </wp:positionH>
              <wp:positionV relativeFrom="page">
                <wp:align>bottom</wp:align>
              </wp:positionV>
              <wp:extent cx="443865" cy="443865"/>
              <wp:effectExtent l="0" t="0" r="5080" b="0"/>
              <wp:wrapNone/>
              <wp:docPr id="5" name="Cuadro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D4844" w:rsidR="002D4844" w:rsidP="002D4844" w:rsidRDefault="002D4844" w14:paraId="3EC99787" w14:textId="56C6D8CE">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40491A2C">
            <v:shapetype id="_x0000_t202" coordsize="21600,21600" o:spt="202" path="m,l,21600r21600,l21600,xe" w14:anchorId="445E6C06">
              <v:stroke joinstyle="miter"/>
              <v:path gradientshapeok="t" o:connecttype="rect"/>
            </v:shapetype>
            <v:shape id="Cuadro de texto 5"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2D4844" w:rsidR="002D4844" w:rsidP="002D4844" w:rsidRDefault="002D4844" w14:paraId="3E501DD4" w14:textId="56C6D8CE">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A32FF5" w:rsidP="00A32FF5" w:rsidRDefault="002D4844" w14:paraId="205E93F6" w14:textId="4F5BD7D3">
    <w:pPr>
      <w:pStyle w:val="Fuzeile"/>
      <w:jc w:val="right"/>
    </w:pPr>
    <w:r>
      <w:rPr>
        <w:noProof/>
      </w:rPr>
      <mc:AlternateContent>
        <mc:Choice Requires="wps">
          <w:drawing>
            <wp:anchor distT="0" distB="0" distL="0" distR="0" simplePos="0" relativeHeight="251658243" behindDoc="0" locked="0" layoutInCell="1" allowOverlap="1" wp14:anchorId="1173A39B" wp14:editId="56A3A2AC">
              <wp:simplePos x="635" y="635"/>
              <wp:positionH relativeFrom="page">
                <wp:align>left</wp:align>
              </wp:positionH>
              <wp:positionV relativeFrom="page">
                <wp:align>bottom</wp:align>
              </wp:positionV>
              <wp:extent cx="443865" cy="443865"/>
              <wp:effectExtent l="0" t="0" r="5080" b="0"/>
              <wp:wrapNone/>
              <wp:docPr id="9" name="Cuadro de texto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D4844" w:rsidR="002D4844" w:rsidP="002D4844" w:rsidRDefault="002D4844" w14:paraId="369AE8A8" w14:textId="6FDC4AF9">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4E5DBFF">
            <v:shapetype id="_x0000_t202" coordsize="21600,21600" o:spt="202" path="m,l,21600r21600,l21600,xe" w14:anchorId="1173A39B">
              <v:stroke joinstyle="miter"/>
              <v:path gradientshapeok="t" o:connecttype="rect"/>
            </v:shapetype>
            <v:shape id="Cuadro de texto 9"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2D4844" w:rsidR="002D4844" w:rsidP="002D4844" w:rsidRDefault="002D4844" w14:paraId="338E8C36" w14:textId="6FDC4AF9">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v:textbox>
              <w10:wrap anchorx="page" anchory="page"/>
            </v:shape>
          </w:pict>
        </mc:Fallback>
      </mc:AlternateContent>
    </w:r>
    <w:r w:rsidR="00170850">
      <w:rPr>
        <w:noProof/>
      </w:rPr>
      <w:drawing>
        <wp:anchor distT="0" distB="0" distL="114300" distR="114300" simplePos="0" relativeHeight="251658241" behindDoc="0" locked="0" layoutInCell="1" allowOverlap="1" wp14:anchorId="37E094C7" wp14:editId="5B8FEB4E">
          <wp:simplePos x="0" y="0"/>
          <wp:positionH relativeFrom="page">
            <wp:posOffset>5687060</wp:posOffset>
          </wp:positionH>
          <wp:positionV relativeFrom="paragraph">
            <wp:posOffset>-614680</wp:posOffset>
          </wp:positionV>
          <wp:extent cx="1854200" cy="13906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FF5" w:rsidRDefault="00A32FF5" w14:paraId="414160A8"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D4844" w:rsidRDefault="002D4844" w14:paraId="363E96B1" w14:textId="5B462258">
    <w:pPr>
      <w:pStyle w:val="Fuzeile"/>
    </w:pPr>
    <w:r>
      <w:rPr>
        <w:noProof/>
      </w:rPr>
      <mc:AlternateContent>
        <mc:Choice Requires="wps">
          <w:drawing>
            <wp:anchor distT="0" distB="0" distL="0" distR="0" simplePos="0" relativeHeight="251658245" behindDoc="0" locked="0" layoutInCell="1" allowOverlap="1" wp14:anchorId="2CA07AAA" wp14:editId="593EC29C">
              <wp:simplePos x="635" y="635"/>
              <wp:positionH relativeFrom="page">
                <wp:align>left</wp:align>
              </wp:positionH>
              <wp:positionV relativeFrom="page">
                <wp:align>bottom</wp:align>
              </wp:positionV>
              <wp:extent cx="443865" cy="443865"/>
              <wp:effectExtent l="0" t="0" r="5080" b="0"/>
              <wp:wrapNone/>
              <wp:docPr id="1" name="Cuadro de texto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D4844" w:rsidR="002D4844" w:rsidP="002D4844" w:rsidRDefault="002D4844" w14:paraId="68D1747C" w14:textId="466EAB3D">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3D7D393C">
            <v:shapetype id="_x0000_t202" coordsize="21600,21600" o:spt="202" path="m,l,21600r21600,l21600,xe" w14:anchorId="2CA07AAA">
              <v:stroke joinstyle="miter"/>
              <v:path gradientshapeok="t" o:connecttype="rect"/>
            </v:shapetype>
            <v:shape id="Cuadro de texto 1"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2D4844" w:rsidR="002D4844" w:rsidP="002D4844" w:rsidRDefault="002D4844" w14:paraId="578949DB" w14:textId="466EAB3D">
                    <w:pPr>
                      <w:spacing w:after="0"/>
                      <w:rPr>
                        <w:rFonts w:ascii="Arial" w:hAnsi="Arial" w:eastAsia="Arial" w:cs="Arial"/>
                        <w:noProof/>
                        <w:color w:val="000000"/>
                        <w:sz w:val="16"/>
                        <w:szCs w:val="16"/>
                      </w:rPr>
                    </w:pPr>
                    <w:r w:rsidRPr="002D4844">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84A" w:rsidP="00A32FF5" w:rsidRDefault="002C084A" w14:paraId="30AA1A8C" w14:textId="77777777">
      <w:pPr>
        <w:spacing w:after="0" w:line="240" w:lineRule="auto"/>
      </w:pPr>
      <w:r>
        <w:separator/>
      </w:r>
    </w:p>
  </w:footnote>
  <w:footnote w:type="continuationSeparator" w:id="0">
    <w:p w:rsidR="002C084A" w:rsidP="00A32FF5" w:rsidRDefault="002C084A" w14:paraId="2B5CA1B4" w14:textId="77777777">
      <w:pPr>
        <w:spacing w:after="0" w:line="240" w:lineRule="auto"/>
      </w:pPr>
      <w:r>
        <w:continuationSeparator/>
      </w:r>
    </w:p>
  </w:footnote>
  <w:footnote w:type="continuationNotice" w:id="1">
    <w:p w:rsidR="002C084A" w:rsidRDefault="002C084A" w14:paraId="6C4C1D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32FF5" w:rsidRDefault="00170850" w14:paraId="199894C7" w14:textId="722E07D4">
    <w:pPr>
      <w:pStyle w:val="Kopfzeile"/>
    </w:pPr>
    <w:r>
      <w:rPr>
        <w:noProof/>
      </w:rPr>
      <w:drawing>
        <wp:anchor distT="0" distB="0" distL="114300" distR="114300" simplePos="0" relativeHeight="251658240" behindDoc="0" locked="0" layoutInCell="1" allowOverlap="1" wp14:anchorId="07DADC8A" wp14:editId="027827AC">
          <wp:simplePos x="0" y="0"/>
          <wp:positionH relativeFrom="column">
            <wp:posOffset>-747395</wp:posOffset>
          </wp:positionH>
          <wp:positionV relativeFrom="paragraph">
            <wp:posOffset>45720</wp:posOffset>
          </wp:positionV>
          <wp:extent cx="2895600" cy="361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rPr>
      <w:drawing>
        <wp:anchor distT="0" distB="0" distL="114300" distR="114300" simplePos="0" relativeHeight="251658242" behindDoc="1" locked="0" layoutInCell="1" allowOverlap="1" wp14:anchorId="4DA56835" wp14:editId="77472BFD">
          <wp:simplePos x="0" y="0"/>
          <wp:positionH relativeFrom="page">
            <wp:align>right</wp:align>
          </wp:positionH>
          <wp:positionV relativeFrom="paragraph">
            <wp:posOffset>-430530</wp:posOffset>
          </wp:positionV>
          <wp:extent cx="7540625" cy="371475"/>
          <wp:effectExtent l="0" t="0" r="3175" b="9525"/>
          <wp:wrapTight wrapText="bothSides">
            <wp:wrapPolygon edited="0">
              <wp:start x="0" y="0"/>
              <wp:lineTo x="0" y="21046"/>
              <wp:lineTo x="21555" y="21046"/>
              <wp:lineTo x="2155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95439"/>
                  <a:stretch/>
                </pic:blipFill>
                <pic:spPr bwMode="auto">
                  <a:xfrm>
                    <a:off x="0" y="0"/>
                    <a:ext cx="754062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32FF5">
      <w:rPr>
        <w:rFonts w:ascii="Arial" w:hAnsi="Arial" w:cs="Arial"/>
        <w:color w:val="000000"/>
        <w:sz w:val="20"/>
        <w:szCs w:val="20"/>
        <w:shd w:val="clear" w:color="auto" w:fill="FFFFFF"/>
      </w:rPr>
      <w:br/>
    </w:r>
  </w:p>
  <w:p w:rsidR="00A32FF5" w:rsidRDefault="00A32FF5" w14:paraId="19305D36" w14:textId="77777777">
    <w:pPr>
      <w:pStyle w:val="Kopfzeile"/>
    </w:pPr>
  </w:p>
  <w:p w:rsidR="00DD6EF4" w:rsidRDefault="00DD6EF4" w14:paraId="376820D3" w14:textId="77777777">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2r0OUQKj" int2:invalidationBookmarkName="" int2:hashCode="m1/T26/fGKttif" int2:id="NfMjThR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236F6"/>
    <w:multiLevelType w:val="hybridMultilevel"/>
    <w:tmpl w:val="A8FA232A"/>
    <w:lvl w:ilvl="0" w:tplc="87F8958C">
      <w:start w:val="1"/>
      <w:numFmt w:val="bullet"/>
      <w:lvlText w:val=""/>
      <w:lvlJc w:val="left"/>
      <w:pPr>
        <w:ind w:left="720" w:hanging="360"/>
      </w:pPr>
      <w:rPr>
        <w:rFonts w:hint="default" w:ascii="Symbol" w:hAnsi="Symbol"/>
      </w:rPr>
    </w:lvl>
    <w:lvl w:ilvl="1" w:tplc="83468E42">
      <w:start w:val="1"/>
      <w:numFmt w:val="bullet"/>
      <w:lvlText w:val="o"/>
      <w:lvlJc w:val="left"/>
      <w:pPr>
        <w:ind w:left="1440" w:hanging="360"/>
      </w:pPr>
      <w:rPr>
        <w:rFonts w:hint="default" w:ascii="Courier New" w:hAnsi="Courier New"/>
      </w:rPr>
    </w:lvl>
    <w:lvl w:ilvl="2" w:tplc="0E94A6A2">
      <w:start w:val="1"/>
      <w:numFmt w:val="bullet"/>
      <w:lvlText w:val=""/>
      <w:lvlJc w:val="left"/>
      <w:pPr>
        <w:ind w:left="2160" w:hanging="360"/>
      </w:pPr>
      <w:rPr>
        <w:rFonts w:hint="default" w:ascii="Wingdings" w:hAnsi="Wingdings"/>
      </w:rPr>
    </w:lvl>
    <w:lvl w:ilvl="3" w:tplc="31DC3BD4">
      <w:start w:val="1"/>
      <w:numFmt w:val="bullet"/>
      <w:lvlText w:val=""/>
      <w:lvlJc w:val="left"/>
      <w:pPr>
        <w:ind w:left="2880" w:hanging="360"/>
      </w:pPr>
      <w:rPr>
        <w:rFonts w:hint="default" w:ascii="Symbol" w:hAnsi="Symbol"/>
      </w:rPr>
    </w:lvl>
    <w:lvl w:ilvl="4" w:tplc="8E26C490">
      <w:start w:val="1"/>
      <w:numFmt w:val="bullet"/>
      <w:lvlText w:val="o"/>
      <w:lvlJc w:val="left"/>
      <w:pPr>
        <w:ind w:left="3600" w:hanging="360"/>
      </w:pPr>
      <w:rPr>
        <w:rFonts w:hint="default" w:ascii="Courier New" w:hAnsi="Courier New"/>
      </w:rPr>
    </w:lvl>
    <w:lvl w:ilvl="5" w:tplc="79C4D222">
      <w:start w:val="1"/>
      <w:numFmt w:val="bullet"/>
      <w:lvlText w:val=""/>
      <w:lvlJc w:val="left"/>
      <w:pPr>
        <w:ind w:left="4320" w:hanging="360"/>
      </w:pPr>
      <w:rPr>
        <w:rFonts w:hint="default" w:ascii="Wingdings" w:hAnsi="Wingdings"/>
      </w:rPr>
    </w:lvl>
    <w:lvl w:ilvl="6" w:tplc="DC1CA40C">
      <w:start w:val="1"/>
      <w:numFmt w:val="bullet"/>
      <w:lvlText w:val=""/>
      <w:lvlJc w:val="left"/>
      <w:pPr>
        <w:ind w:left="5040" w:hanging="360"/>
      </w:pPr>
      <w:rPr>
        <w:rFonts w:hint="default" w:ascii="Symbol" w:hAnsi="Symbol"/>
      </w:rPr>
    </w:lvl>
    <w:lvl w:ilvl="7" w:tplc="E8D6E5E6">
      <w:start w:val="1"/>
      <w:numFmt w:val="bullet"/>
      <w:lvlText w:val="o"/>
      <w:lvlJc w:val="left"/>
      <w:pPr>
        <w:ind w:left="5760" w:hanging="360"/>
      </w:pPr>
      <w:rPr>
        <w:rFonts w:hint="default" w:ascii="Courier New" w:hAnsi="Courier New"/>
      </w:rPr>
    </w:lvl>
    <w:lvl w:ilvl="8" w:tplc="6762B64A">
      <w:start w:val="1"/>
      <w:numFmt w:val="bullet"/>
      <w:lvlText w:val=""/>
      <w:lvlJc w:val="left"/>
      <w:pPr>
        <w:ind w:left="6480" w:hanging="360"/>
      </w:pPr>
      <w:rPr>
        <w:rFonts w:hint="default" w:ascii="Wingdings" w:hAnsi="Wingdings"/>
      </w:rPr>
    </w:lvl>
  </w:abstractNum>
  <w:num w:numId="1" w16cid:durableId="122679595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F5"/>
    <w:rsid w:val="0000206D"/>
    <w:rsid w:val="0002159C"/>
    <w:rsid w:val="000673C9"/>
    <w:rsid w:val="00080203"/>
    <w:rsid w:val="000B65C3"/>
    <w:rsid w:val="000D6825"/>
    <w:rsid w:val="000E1284"/>
    <w:rsid w:val="000F3E79"/>
    <w:rsid w:val="00113FC2"/>
    <w:rsid w:val="001202B6"/>
    <w:rsid w:val="00170850"/>
    <w:rsid w:val="00171775"/>
    <w:rsid w:val="00182B1C"/>
    <w:rsid w:val="001C0212"/>
    <w:rsid w:val="001C188E"/>
    <w:rsid w:val="0020621A"/>
    <w:rsid w:val="00227CC7"/>
    <w:rsid w:val="00237092"/>
    <w:rsid w:val="00237441"/>
    <w:rsid w:val="00238C25"/>
    <w:rsid w:val="00243E57"/>
    <w:rsid w:val="002638CB"/>
    <w:rsid w:val="00272D16"/>
    <w:rsid w:val="002733B5"/>
    <w:rsid w:val="00274C9A"/>
    <w:rsid w:val="0027603F"/>
    <w:rsid w:val="002865DF"/>
    <w:rsid w:val="002C084A"/>
    <w:rsid w:val="002C4A85"/>
    <w:rsid w:val="002D4844"/>
    <w:rsid w:val="003162F0"/>
    <w:rsid w:val="003220DC"/>
    <w:rsid w:val="003347CD"/>
    <w:rsid w:val="003351BE"/>
    <w:rsid w:val="003668DE"/>
    <w:rsid w:val="00382578"/>
    <w:rsid w:val="003B72D2"/>
    <w:rsid w:val="003F6327"/>
    <w:rsid w:val="004514AC"/>
    <w:rsid w:val="0045D29A"/>
    <w:rsid w:val="00491C87"/>
    <w:rsid w:val="00492627"/>
    <w:rsid w:val="004D6038"/>
    <w:rsid w:val="004E0354"/>
    <w:rsid w:val="00572D2F"/>
    <w:rsid w:val="00587044"/>
    <w:rsid w:val="005E4DCC"/>
    <w:rsid w:val="005F59C5"/>
    <w:rsid w:val="006068B0"/>
    <w:rsid w:val="00657209"/>
    <w:rsid w:val="00671685"/>
    <w:rsid w:val="006A7EC2"/>
    <w:rsid w:val="006B6501"/>
    <w:rsid w:val="006B6F8E"/>
    <w:rsid w:val="006B6FA3"/>
    <w:rsid w:val="006C6376"/>
    <w:rsid w:val="00765AE6"/>
    <w:rsid w:val="007855C1"/>
    <w:rsid w:val="007C10EB"/>
    <w:rsid w:val="007C35F5"/>
    <w:rsid w:val="00807E9E"/>
    <w:rsid w:val="00827EB1"/>
    <w:rsid w:val="00835908"/>
    <w:rsid w:val="00891F49"/>
    <w:rsid w:val="00943351"/>
    <w:rsid w:val="00945CC7"/>
    <w:rsid w:val="009E6189"/>
    <w:rsid w:val="00A213C5"/>
    <w:rsid w:val="00A213E1"/>
    <w:rsid w:val="00A32FF5"/>
    <w:rsid w:val="00A871D0"/>
    <w:rsid w:val="00A904D6"/>
    <w:rsid w:val="00AA1598"/>
    <w:rsid w:val="00AD3EE3"/>
    <w:rsid w:val="00AD41B3"/>
    <w:rsid w:val="00AE440A"/>
    <w:rsid w:val="00B51018"/>
    <w:rsid w:val="00BC5CDC"/>
    <w:rsid w:val="00C42F8E"/>
    <w:rsid w:val="00CE7A2E"/>
    <w:rsid w:val="00D0599A"/>
    <w:rsid w:val="00D213C7"/>
    <w:rsid w:val="00D34CBC"/>
    <w:rsid w:val="00D928AF"/>
    <w:rsid w:val="00DA65F1"/>
    <w:rsid w:val="00DD6EF4"/>
    <w:rsid w:val="00E34BAA"/>
    <w:rsid w:val="00E40F53"/>
    <w:rsid w:val="00E46421"/>
    <w:rsid w:val="00E513AC"/>
    <w:rsid w:val="00E5244D"/>
    <w:rsid w:val="00E826FA"/>
    <w:rsid w:val="00E94C58"/>
    <w:rsid w:val="00F154FC"/>
    <w:rsid w:val="00F16C66"/>
    <w:rsid w:val="00F16D84"/>
    <w:rsid w:val="00F51C89"/>
    <w:rsid w:val="00FA1433"/>
    <w:rsid w:val="00FA5B75"/>
    <w:rsid w:val="00FC7978"/>
    <w:rsid w:val="00FD2533"/>
    <w:rsid w:val="00FF1AD8"/>
    <w:rsid w:val="03F7FD3B"/>
    <w:rsid w:val="0681EAD1"/>
    <w:rsid w:val="06CB3621"/>
    <w:rsid w:val="08393EE2"/>
    <w:rsid w:val="09283B9E"/>
    <w:rsid w:val="0AE1CBB5"/>
    <w:rsid w:val="0D0D1BDA"/>
    <w:rsid w:val="0DCE71A2"/>
    <w:rsid w:val="0E51E68C"/>
    <w:rsid w:val="0F4F1FA7"/>
    <w:rsid w:val="10462C61"/>
    <w:rsid w:val="14CAF168"/>
    <w:rsid w:val="14E4091D"/>
    <w:rsid w:val="15319E8A"/>
    <w:rsid w:val="15324CBB"/>
    <w:rsid w:val="171A3477"/>
    <w:rsid w:val="18FA3C93"/>
    <w:rsid w:val="19EB0685"/>
    <w:rsid w:val="1C0BBEC2"/>
    <w:rsid w:val="1CD25F6E"/>
    <w:rsid w:val="1CD2B4A0"/>
    <w:rsid w:val="1D3C6E41"/>
    <w:rsid w:val="1D7EBA18"/>
    <w:rsid w:val="1FAC2BC0"/>
    <w:rsid w:val="1FFA4826"/>
    <w:rsid w:val="202E1808"/>
    <w:rsid w:val="205EBBEF"/>
    <w:rsid w:val="2149497B"/>
    <w:rsid w:val="21B286FC"/>
    <w:rsid w:val="22116BAD"/>
    <w:rsid w:val="234A83C5"/>
    <w:rsid w:val="2354E184"/>
    <w:rsid w:val="25422A88"/>
    <w:rsid w:val="26386C66"/>
    <w:rsid w:val="26481DDF"/>
    <w:rsid w:val="28C5035D"/>
    <w:rsid w:val="28EF7052"/>
    <w:rsid w:val="2B50B31E"/>
    <w:rsid w:val="2C633160"/>
    <w:rsid w:val="2C996B34"/>
    <w:rsid w:val="2E85FE49"/>
    <w:rsid w:val="2F7845BE"/>
    <w:rsid w:val="2F7E0298"/>
    <w:rsid w:val="3505DCC3"/>
    <w:rsid w:val="35351051"/>
    <w:rsid w:val="363F0706"/>
    <w:rsid w:val="36AAC1E7"/>
    <w:rsid w:val="36CCCF5B"/>
    <w:rsid w:val="39016CE9"/>
    <w:rsid w:val="399289C8"/>
    <w:rsid w:val="3AA2A93B"/>
    <w:rsid w:val="3EC95D5E"/>
    <w:rsid w:val="42D5D7D5"/>
    <w:rsid w:val="454D7997"/>
    <w:rsid w:val="45A500EB"/>
    <w:rsid w:val="45CFAA71"/>
    <w:rsid w:val="466363D8"/>
    <w:rsid w:val="479F78A5"/>
    <w:rsid w:val="48A74A44"/>
    <w:rsid w:val="4A0A3D52"/>
    <w:rsid w:val="4C2C21DD"/>
    <w:rsid w:val="4D50BD33"/>
    <w:rsid w:val="4FCAD334"/>
    <w:rsid w:val="5240F165"/>
    <w:rsid w:val="52C0F73E"/>
    <w:rsid w:val="54709797"/>
    <w:rsid w:val="56DE5D10"/>
    <w:rsid w:val="57F3CEA5"/>
    <w:rsid w:val="596CB141"/>
    <w:rsid w:val="5A80C6EB"/>
    <w:rsid w:val="5C2A58BD"/>
    <w:rsid w:val="5CA956D0"/>
    <w:rsid w:val="5F947BF2"/>
    <w:rsid w:val="5FCE087E"/>
    <w:rsid w:val="63BB8846"/>
    <w:rsid w:val="6596249C"/>
    <w:rsid w:val="68830E6B"/>
    <w:rsid w:val="69205D67"/>
    <w:rsid w:val="6B159A5B"/>
    <w:rsid w:val="6C691FF6"/>
    <w:rsid w:val="6D186777"/>
    <w:rsid w:val="702D396C"/>
    <w:rsid w:val="7105BBD2"/>
    <w:rsid w:val="71853506"/>
    <w:rsid w:val="72451302"/>
    <w:rsid w:val="737F6852"/>
    <w:rsid w:val="73A9C957"/>
    <w:rsid w:val="75455CC5"/>
    <w:rsid w:val="765AC502"/>
    <w:rsid w:val="7698A816"/>
    <w:rsid w:val="784C3464"/>
    <w:rsid w:val="795DD4DE"/>
    <w:rsid w:val="7A00E29E"/>
    <w:rsid w:val="7A0D9E06"/>
    <w:rsid w:val="7B1C32D6"/>
    <w:rsid w:val="7B82EA12"/>
    <w:rsid w:val="7C8472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C909"/>
  <w15:chartTrackingRefBased/>
  <w15:docId w15:val="{BA1CC79C-909C-4B63-A3CA-9C2ADAC02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A32FF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A32FF5"/>
  </w:style>
  <w:style w:type="paragraph" w:styleId="Fuzeile">
    <w:name w:val="footer"/>
    <w:basedOn w:val="Standard"/>
    <w:link w:val="FuzeileZchn"/>
    <w:uiPriority w:val="99"/>
    <w:unhideWhenUsed/>
    <w:rsid w:val="00A32FF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A32FF5"/>
  </w:style>
  <w:style w:type="character" w:styleId="Hyperlink">
    <w:name w:val="Hyperlink"/>
    <w:basedOn w:val="Absatz-Standardschriftart"/>
    <w:uiPriority w:val="99"/>
    <w:unhideWhenUsed/>
    <w:rsid w:val="007C35F5"/>
    <w:rPr>
      <w:color w:val="0563C1" w:themeColor="hyperlink"/>
      <w:u w:val="single"/>
    </w:rPr>
  </w:style>
  <w:style w:type="character" w:styleId="NichtaufgelsteErwhnung">
    <w:name w:val="Unresolved Mention"/>
    <w:basedOn w:val="Absatz-Standardschriftart"/>
    <w:uiPriority w:val="99"/>
    <w:semiHidden/>
    <w:unhideWhenUsed/>
    <w:rsid w:val="007C35F5"/>
    <w:rPr>
      <w:color w:val="605E5C"/>
      <w:shd w:val="clear" w:color="auto" w:fill="E1DFDD"/>
    </w:rPr>
  </w:style>
  <w:style w:type="character" w:styleId="Kommentarzeichen">
    <w:name w:val="annotation reference"/>
    <w:basedOn w:val="Absatz-Standardschriftart"/>
    <w:uiPriority w:val="99"/>
    <w:semiHidden/>
    <w:unhideWhenUsed/>
    <w:rsid w:val="00237441"/>
    <w:rPr>
      <w:sz w:val="16"/>
      <w:szCs w:val="16"/>
    </w:rPr>
  </w:style>
  <w:style w:type="paragraph" w:styleId="Kommentartext">
    <w:name w:val="annotation text"/>
    <w:basedOn w:val="Standard"/>
    <w:link w:val="KommentartextZchn"/>
    <w:uiPriority w:val="99"/>
    <w:unhideWhenUsed/>
    <w:rsid w:val="00237441"/>
    <w:pPr>
      <w:spacing w:line="240" w:lineRule="auto"/>
    </w:pPr>
    <w:rPr>
      <w:rFonts w:eastAsiaTheme="minorEastAsia"/>
      <w:sz w:val="20"/>
      <w:szCs w:val="20"/>
      <w:lang w:eastAsia="ja-JP"/>
    </w:rPr>
  </w:style>
  <w:style w:type="character" w:styleId="KommentartextZchn" w:customStyle="1">
    <w:name w:val="Kommentartext Zchn"/>
    <w:basedOn w:val="Absatz-Standardschriftart"/>
    <w:link w:val="Kommentartext"/>
    <w:uiPriority w:val="99"/>
    <w:rsid w:val="00237441"/>
    <w:rPr>
      <w:rFonts w:eastAsiaTheme="minorEastAsia"/>
      <w:sz w:val="20"/>
      <w:szCs w:val="20"/>
      <w:lang w:eastAsia="ja-JP"/>
    </w:rPr>
  </w:style>
  <w:style w:type="paragraph" w:styleId="Kommentarthema">
    <w:name w:val="annotation subject"/>
    <w:basedOn w:val="Kommentartext"/>
    <w:next w:val="Kommentartext"/>
    <w:link w:val="KommentarthemaZchn"/>
    <w:uiPriority w:val="99"/>
    <w:semiHidden/>
    <w:unhideWhenUsed/>
    <w:rsid w:val="00237441"/>
    <w:rPr>
      <w:rFonts w:eastAsiaTheme="minorHAnsi"/>
      <w:b/>
      <w:bCs/>
      <w:lang w:eastAsia="en-US"/>
    </w:rPr>
  </w:style>
  <w:style w:type="character" w:styleId="KommentarthemaZchn" w:customStyle="1">
    <w:name w:val="Kommentarthema Zchn"/>
    <w:basedOn w:val="KommentartextZchn"/>
    <w:link w:val="Kommentarthema"/>
    <w:uiPriority w:val="99"/>
    <w:semiHidden/>
    <w:rsid w:val="00237441"/>
    <w:rPr>
      <w:rFonts w:eastAsiaTheme="minorEastAsia"/>
      <w:b/>
      <w:bCs/>
      <w:sz w:val="20"/>
      <w:szCs w:val="20"/>
      <w:lang w:eastAsia="ja-JP"/>
    </w:rPr>
  </w:style>
  <w:style w:type="paragraph" w:styleId="berarbeitung">
    <w:name w:val="Revision"/>
    <w:hidden/>
    <w:uiPriority w:val="99"/>
    <w:semiHidden/>
    <w:rsid w:val="00CE7A2E"/>
    <w:pPr>
      <w:spacing w:after="0" w:line="240" w:lineRule="auto"/>
    </w:pPr>
  </w:style>
  <w:style w:type="character" w:styleId="cf01" w:customStyle="1">
    <w:name w:val="cf01"/>
    <w:basedOn w:val="Absatz-Standardschriftart"/>
    <w:rsid w:val="00C42F8E"/>
    <w:rPr>
      <w:rFonts w:hint="default" w:ascii="Segoe UI" w:hAnsi="Segoe UI" w:cs="Segoe UI"/>
      <w:sz w:val="18"/>
      <w:szCs w:val="18"/>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2760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hyperlink" Target="mailto:kerstin.reinsch@sebn.com"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hyperlink" Target="mailto:marta.perez@weareboth.com" TargetMode="External" Id="R40928a53f7c24d28" /><Relationship Type="http://schemas.openxmlformats.org/officeDocument/2006/relationships/hyperlink" Target="mailto:maria.sanchez-giron@newlink-group.com" TargetMode="External" Id="Rece8a2f826094590" /><Relationship Type="http://schemas.openxmlformats.org/officeDocument/2006/relationships/hyperlink" Target="https://www.sebn.com/es/nuestras-sedes/sebn-es/" TargetMode="External" Id="R9cf6ebb5ec4e4229" /><Relationship Type="http://schemas.openxmlformats.org/officeDocument/2006/relationships/hyperlink" Target="https://www.sebn.com/en/" TargetMode="External" Id="R6051cfdabb2544db"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FFC904DD932643AC46D40098B51831" ma:contentTypeVersion="13" ma:contentTypeDescription="Ein neues Dokument erstellen." ma:contentTypeScope="" ma:versionID="fcf52f252eb54a8a5b7400151830dd7f">
  <xsd:schema xmlns:xsd="http://www.w3.org/2001/XMLSchema" xmlns:xs="http://www.w3.org/2001/XMLSchema" xmlns:p="http://schemas.microsoft.com/office/2006/metadata/properties" xmlns:ns2="d303dc8c-a2e7-4f90-967b-1963cc57818a" xmlns:ns3="f36c348b-75b1-4dac-9068-f7f35edbf936" targetNamespace="http://schemas.microsoft.com/office/2006/metadata/properties" ma:root="true" ma:fieldsID="9cae9b62f0fd2d61353d82ca2cac364f" ns2:_="" ns3:_="">
    <xsd:import namespace="d303dc8c-a2e7-4f90-967b-1963cc57818a"/>
    <xsd:import namespace="f36c348b-75b1-4dac-9068-f7f35edbf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dc8c-a2e7-4f90-967b-1963cc578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2b0c0fd-128f-49d2-8d84-23ac370c5e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c348b-75b1-4dac-9068-f7f35edbf9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670c39-46bc-4bc4-ab94-e069e0987a17}" ma:internalName="TaxCatchAll" ma:showField="CatchAllData" ma:web="f36c348b-75b1-4dac-9068-f7f35edbf9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6c348b-75b1-4dac-9068-f7f35edbf936" xsi:nil="true"/>
    <lcf76f155ced4ddcb4097134ff3c332f xmlns="d303dc8c-a2e7-4f90-967b-1963cc5781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5F0723-E9C4-4E43-B63A-F459490B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dc8c-a2e7-4f90-967b-1963cc57818a"/>
    <ds:schemaRef ds:uri="f36c348b-75b1-4dac-9068-f7f35edbf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758F1-6A90-47C4-B26C-8093978BE68A}">
  <ds:schemaRefs>
    <ds:schemaRef ds:uri="http://schemas.microsoft.com/sharepoint/v3/contenttype/forms"/>
  </ds:schemaRefs>
</ds:datastoreItem>
</file>

<file path=customXml/itemProps3.xml><?xml version="1.0" encoding="utf-8"?>
<ds:datastoreItem xmlns:ds="http://schemas.openxmlformats.org/officeDocument/2006/customXml" ds:itemID="{C8075FE6-ADF1-46FF-A4FE-464EA4B08928}">
  <ds:schemaRefs>
    <ds:schemaRef ds:uri="http://schemas.microsoft.com/office/2006/metadata/properties"/>
    <ds:schemaRef ds:uri="http://schemas.microsoft.com/office/infopath/2007/PartnerControls"/>
    <ds:schemaRef ds:uri="f36c348b-75b1-4dac-9068-f7f35edbf936"/>
    <ds:schemaRef ds:uri="d303dc8c-a2e7-4f90-967b-1963cc57818a"/>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SEBN 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Reinsch, Kerstin</dc:creator>
  <keywords/>
  <dc:description/>
  <lastModifiedBy>Metzig, Lara</lastModifiedBy>
  <revision>16</revision>
  <dcterms:created xsi:type="dcterms:W3CDTF">2024-05-02T08:53:00.0000000Z</dcterms:created>
  <dcterms:modified xsi:type="dcterms:W3CDTF">2024-06-17T07:12:53.6481033Z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0x010100E8FFC904DD932643AC46D40098B51831</vt:lpwstr>
  </property>
  <property fmtid="{D5CDD505-2E9C-101B-9397-08002B2CF9AE}" pid="3" name="ClassificationContentMarkingFooterShapeIds">
    <vt:lpwstr>1,5,9</vt:lpwstr>
  </property>
  <property fmtid="{D5CDD505-2E9C-101B-9397-08002B2CF9AE}" pid="4" name="ClassificationContentMarkingFooterFontProps">
    <vt:lpwstr>#000000,8,Arial</vt:lpwstr>
  </property>
  <property fmtid="{D5CDD505-2E9C-101B-9397-08002B2CF9AE}" pid="5" name="ClassificationContentMarkingFooterText">
    <vt:lpwstr>INTERNAL</vt:lpwstr>
  </property>
  <property fmtid="{D5CDD505-2E9C-101B-9397-08002B2CF9AE}" pid="6" name="MediaServiceImageTags">
    <vt:lpwstr/>
  </property>
</Properties>
</file>